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98" w:rsidRPr="00577297" w:rsidRDefault="001A0698" w:rsidP="001A0698">
      <w:pPr>
        <w:jc w:val="center"/>
        <w:rPr>
          <w:b/>
          <w:sz w:val="36"/>
          <w:u w:val="single"/>
        </w:rPr>
      </w:pPr>
      <w:r w:rsidRPr="00577297">
        <w:rPr>
          <w:b/>
          <w:sz w:val="36"/>
          <w:u w:val="single"/>
        </w:rPr>
        <w:t>Salvation – Good Friday and Easter Sunday</w:t>
      </w:r>
    </w:p>
    <w:p w:rsidR="001A0698" w:rsidRPr="00AB1C07" w:rsidRDefault="001A0698" w:rsidP="001A0698">
      <w:pPr>
        <w:jc w:val="center"/>
        <w:rPr>
          <w:b/>
          <w:sz w:val="10"/>
          <w:u w:val="single"/>
        </w:rPr>
      </w:pPr>
    </w:p>
    <w:p w:rsidR="001A0698" w:rsidRDefault="001A0698" w:rsidP="001A0698">
      <w:pPr>
        <w:rPr>
          <w:rFonts w:ascii="HfW precursive" w:hAnsi="HfW precursive"/>
          <w:sz w:val="24"/>
        </w:rPr>
      </w:pPr>
      <w:r w:rsidRPr="001A0698">
        <w:rPr>
          <w:rFonts w:ascii="HfW precursive" w:hAnsi="HfW precursive"/>
          <w:sz w:val="24"/>
        </w:rPr>
        <w:t>To continue our Salvation unit, we are going to look at how Christians mark two important days during Holy Week: Good Friday and Easter Sunday.</w:t>
      </w:r>
      <w:bookmarkStart w:id="0" w:name="_GoBack"/>
      <w:bookmarkEnd w:id="0"/>
    </w:p>
    <w:p w:rsidR="001A0698" w:rsidRDefault="001A0698" w:rsidP="001A0698">
      <w:pPr>
        <w:rPr>
          <w:rFonts w:ascii="HfW precursive" w:hAnsi="HfW precursive"/>
          <w:sz w:val="24"/>
        </w:rPr>
      </w:pPr>
    </w:p>
    <w:p w:rsidR="001A0698" w:rsidRPr="001A0698" w:rsidRDefault="001A0698" w:rsidP="001A0698">
      <w:pPr>
        <w:rPr>
          <w:rFonts w:ascii="HfW precursive" w:hAnsi="HfW precursive"/>
          <w:sz w:val="24"/>
        </w:rPr>
      </w:pPr>
      <w:r>
        <w:rPr>
          <w:rFonts w:ascii="HfW precursive" w:hAnsi="HfW precursive"/>
          <w:sz w:val="24"/>
        </w:rPr>
        <w:t>Watch the video below, showing children from different Christian denominations, and note down how they remember/celebrate the two days.</w:t>
      </w:r>
    </w:p>
    <w:p w:rsidR="001A0698" w:rsidRDefault="001A0698"/>
    <w:p w:rsidR="001A0698" w:rsidRDefault="001A0698">
      <w:hyperlink r:id="rId5" w:history="1">
        <w:r w:rsidRPr="001A0698">
          <w:rPr>
            <w:rStyle w:val="Hyperlink"/>
            <w:sz w:val="28"/>
          </w:rPr>
          <w:t>https://www.bbc.co.uk/programmes/p02mww94</w:t>
        </w:r>
      </w:hyperlink>
    </w:p>
    <w:p w:rsidR="001A0698" w:rsidRPr="00AB1C07" w:rsidRDefault="001A0698">
      <w:pPr>
        <w:rPr>
          <w:sz w:val="2"/>
        </w:rPr>
      </w:pPr>
    </w:p>
    <w:p w:rsidR="001A0698" w:rsidRPr="00AB1C07" w:rsidRDefault="001A0698">
      <w:pPr>
        <w:rPr>
          <w:rFonts w:ascii="HfW precursive" w:hAnsi="HfW precursive"/>
          <w:color w:val="2F5496" w:themeColor="accent5" w:themeShade="BF"/>
          <w:sz w:val="24"/>
        </w:rPr>
      </w:pPr>
      <w:r w:rsidRPr="00AB1C07">
        <w:rPr>
          <w:rFonts w:ascii="HfW precursive" w:hAnsi="HfW precursive"/>
          <w:color w:val="2F5496" w:themeColor="accent5" w:themeShade="BF"/>
          <w:sz w:val="24"/>
        </w:rPr>
        <w:t xml:space="preserve">As you watch, consider these questions: </w:t>
      </w:r>
    </w:p>
    <w:p w:rsidR="001A0698" w:rsidRPr="00AB1C07" w:rsidRDefault="001A0698" w:rsidP="001A0698">
      <w:pPr>
        <w:pStyle w:val="ListParagraph"/>
        <w:numPr>
          <w:ilvl w:val="0"/>
          <w:numId w:val="1"/>
        </w:numPr>
        <w:rPr>
          <w:rFonts w:ascii="HfW precursive" w:hAnsi="HfW precursive"/>
          <w:color w:val="2F5496" w:themeColor="accent5" w:themeShade="BF"/>
          <w:sz w:val="24"/>
        </w:rPr>
      </w:pPr>
      <w:r w:rsidRPr="00AB1C07">
        <w:rPr>
          <w:rFonts w:ascii="HfW precursive" w:hAnsi="HfW precursive"/>
          <w:color w:val="2F5496" w:themeColor="accent5" w:themeShade="BF"/>
          <w:sz w:val="24"/>
        </w:rPr>
        <w:t>What do the children do?</w:t>
      </w:r>
    </w:p>
    <w:p w:rsidR="001A0698" w:rsidRPr="00AB1C07" w:rsidRDefault="001A0698" w:rsidP="001A0698">
      <w:pPr>
        <w:pStyle w:val="ListParagraph"/>
        <w:numPr>
          <w:ilvl w:val="0"/>
          <w:numId w:val="1"/>
        </w:numPr>
        <w:rPr>
          <w:rFonts w:ascii="HfW precursive" w:hAnsi="HfW precursive"/>
          <w:color w:val="2F5496" w:themeColor="accent5" w:themeShade="BF"/>
          <w:sz w:val="24"/>
        </w:rPr>
      </w:pPr>
      <w:r w:rsidRPr="00AB1C07">
        <w:rPr>
          <w:rFonts w:ascii="HfW precursive" w:hAnsi="HfW precursive"/>
          <w:color w:val="2F5496" w:themeColor="accent5" w:themeShade="BF"/>
          <w:sz w:val="24"/>
        </w:rPr>
        <w:t>W</w:t>
      </w:r>
      <w:r w:rsidRPr="00AB1C07">
        <w:rPr>
          <w:rFonts w:ascii="HfW precursive" w:hAnsi="HfW precursive"/>
          <w:color w:val="2F5496" w:themeColor="accent5" w:themeShade="BF"/>
          <w:sz w:val="24"/>
        </w:rPr>
        <w:t>hat do the clergy</w:t>
      </w:r>
      <w:r w:rsidRPr="00AB1C07">
        <w:rPr>
          <w:rFonts w:ascii="HfW precursive" w:hAnsi="HfW precursive"/>
          <w:color w:val="2F5496" w:themeColor="accent5" w:themeShade="BF"/>
          <w:sz w:val="24"/>
        </w:rPr>
        <w:t xml:space="preserve"> (priests, vicars etc.) do?</w:t>
      </w:r>
    </w:p>
    <w:p w:rsidR="001A0698" w:rsidRPr="00AB1C07" w:rsidRDefault="001A0698" w:rsidP="001A0698">
      <w:pPr>
        <w:pStyle w:val="ListParagraph"/>
        <w:numPr>
          <w:ilvl w:val="0"/>
          <w:numId w:val="1"/>
        </w:numPr>
        <w:rPr>
          <w:rFonts w:ascii="HfW precursive" w:hAnsi="HfW precursive"/>
          <w:color w:val="2F5496" w:themeColor="accent5" w:themeShade="BF"/>
          <w:sz w:val="24"/>
        </w:rPr>
      </w:pPr>
      <w:r w:rsidRPr="00AB1C07">
        <w:rPr>
          <w:rFonts w:ascii="HfW precursive" w:hAnsi="HfW precursive"/>
          <w:color w:val="2F5496" w:themeColor="accent5" w:themeShade="BF"/>
          <w:sz w:val="24"/>
        </w:rPr>
        <w:t>What do people remember?</w:t>
      </w:r>
    </w:p>
    <w:p w:rsidR="001A0698" w:rsidRPr="00AB1C07" w:rsidRDefault="001A0698" w:rsidP="001A0698">
      <w:pPr>
        <w:pStyle w:val="ListParagraph"/>
        <w:numPr>
          <w:ilvl w:val="0"/>
          <w:numId w:val="1"/>
        </w:numPr>
        <w:rPr>
          <w:rFonts w:ascii="HfW precursive" w:hAnsi="HfW precursive"/>
          <w:color w:val="2F5496" w:themeColor="accent5" w:themeShade="BF"/>
          <w:sz w:val="24"/>
        </w:rPr>
      </w:pPr>
      <w:r w:rsidRPr="00AB1C07">
        <w:rPr>
          <w:rFonts w:ascii="HfW precursive" w:hAnsi="HfW precursive"/>
          <w:color w:val="2F5496" w:themeColor="accent5" w:themeShade="BF"/>
          <w:sz w:val="24"/>
        </w:rPr>
        <w:t>How do people feel?</w:t>
      </w:r>
      <w:r w:rsidRPr="00AB1C07">
        <w:rPr>
          <w:rFonts w:ascii="HfW precursive" w:hAnsi="HfW precursive"/>
          <w:color w:val="2F5496" w:themeColor="accent5" w:themeShade="BF"/>
          <w:sz w:val="24"/>
        </w:rPr>
        <w:t xml:space="preserve"> </w:t>
      </w:r>
    </w:p>
    <w:p w:rsidR="001A0698" w:rsidRPr="00AB1C07" w:rsidRDefault="001A0698" w:rsidP="001A0698">
      <w:pPr>
        <w:pStyle w:val="ListParagraph"/>
        <w:numPr>
          <w:ilvl w:val="0"/>
          <w:numId w:val="1"/>
        </w:numPr>
        <w:rPr>
          <w:rFonts w:ascii="HfW precursive" w:hAnsi="HfW precursive"/>
          <w:color w:val="2F5496" w:themeColor="accent5" w:themeShade="BF"/>
          <w:sz w:val="24"/>
        </w:rPr>
      </w:pPr>
      <w:r w:rsidRPr="00AB1C07">
        <w:rPr>
          <w:rFonts w:ascii="HfW precursive" w:hAnsi="HfW precursive"/>
          <w:color w:val="2F5496" w:themeColor="accent5" w:themeShade="BF"/>
          <w:sz w:val="24"/>
        </w:rPr>
        <w:t>What do people make?</w:t>
      </w:r>
      <w:r w:rsidRPr="00AB1C07">
        <w:rPr>
          <w:rFonts w:ascii="HfW precursive" w:hAnsi="HfW precursive"/>
          <w:color w:val="2F5496" w:themeColor="accent5" w:themeShade="BF"/>
          <w:sz w:val="24"/>
        </w:rPr>
        <w:t xml:space="preserve"> </w:t>
      </w:r>
    </w:p>
    <w:p w:rsidR="00CB1F3C" w:rsidRPr="00AB1C07" w:rsidRDefault="001A0698" w:rsidP="001A0698">
      <w:pPr>
        <w:pStyle w:val="ListParagraph"/>
        <w:numPr>
          <w:ilvl w:val="0"/>
          <w:numId w:val="1"/>
        </w:numPr>
        <w:rPr>
          <w:rFonts w:ascii="HfW precursive" w:hAnsi="HfW precursive"/>
          <w:color w:val="2F5496" w:themeColor="accent5" w:themeShade="BF"/>
          <w:sz w:val="24"/>
        </w:rPr>
      </w:pPr>
      <w:r w:rsidRPr="00AB1C07">
        <w:rPr>
          <w:rFonts w:ascii="HfW precursive" w:hAnsi="HfW precursive"/>
          <w:color w:val="2F5496" w:themeColor="accent5" w:themeShade="BF"/>
          <w:sz w:val="24"/>
        </w:rPr>
        <w:t>W</w:t>
      </w:r>
      <w:r w:rsidRPr="00AB1C07">
        <w:rPr>
          <w:rFonts w:ascii="HfW precursive" w:hAnsi="HfW precursive"/>
          <w:color w:val="2F5496" w:themeColor="accent5" w:themeShade="BF"/>
          <w:sz w:val="24"/>
        </w:rPr>
        <w:t>hat do people say?</w:t>
      </w:r>
    </w:p>
    <w:p w:rsidR="001A0698" w:rsidRDefault="00B671CD" w:rsidP="001A0698">
      <w:pPr>
        <w:rPr>
          <w:rFonts w:ascii="HfW precursive" w:hAnsi="HfW precursive"/>
          <w:color w:val="2F5496" w:themeColor="accent5" w:themeShade="BF"/>
        </w:rPr>
      </w:pPr>
      <w:r>
        <w:rPr>
          <w:rFonts w:ascii="HfW precursive" w:hAnsi="HfW precursive"/>
          <w:noProof/>
          <w:color w:val="4472C4" w:themeColor="accent5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3078276</wp:posOffset>
                </wp:positionH>
                <wp:positionV relativeFrom="paragraph">
                  <wp:posOffset>116060</wp:posOffset>
                </wp:positionV>
                <wp:extent cx="60385" cy="4252823"/>
                <wp:effectExtent l="19050" t="19050" r="34925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5" cy="425282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060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pt,9.15pt" to="247.15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" strokecolor="black [3213]" strokeweight="3pt">
                <v:stroke joinstyle="miter"/>
              </v:line>
            </w:pict>
          </mc:Fallback>
        </mc:AlternateContent>
      </w:r>
    </w:p>
    <w:p w:rsidR="001A0698" w:rsidRDefault="001A0698" w:rsidP="001A0698">
      <w:pPr>
        <w:jc w:val="center"/>
        <w:rPr>
          <w:rFonts w:ascii="HfW precursive" w:hAnsi="HfW precursive"/>
          <w:b/>
          <w:color w:val="2F5496" w:themeColor="accent5" w:themeShade="BF"/>
          <w:sz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72BD497" wp14:editId="6787A0B6">
            <wp:simplePos x="0" y="0"/>
            <wp:positionH relativeFrom="column">
              <wp:posOffset>4259663</wp:posOffset>
            </wp:positionH>
            <wp:positionV relativeFrom="paragraph">
              <wp:posOffset>309281</wp:posOffset>
            </wp:positionV>
            <wp:extent cx="612140" cy="765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3E973CF" wp14:editId="0E0CC5D0">
            <wp:simplePos x="0" y="0"/>
            <wp:positionH relativeFrom="column">
              <wp:posOffset>1136434</wp:posOffset>
            </wp:positionH>
            <wp:positionV relativeFrom="paragraph">
              <wp:posOffset>309245</wp:posOffset>
            </wp:positionV>
            <wp:extent cx="956945" cy="635635"/>
            <wp:effectExtent l="0" t="0" r="0" b="0"/>
            <wp:wrapNone/>
            <wp:docPr id="1" name="Picture 1" descr="Good Friday in P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 Friday in Po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698">
        <w:rPr>
          <w:rFonts w:ascii="HfW precursive" w:hAnsi="HfW precursive"/>
          <w:b/>
          <w:color w:val="2F5496" w:themeColor="accent5" w:themeShade="BF"/>
          <w:sz w:val="36"/>
          <w:u w:val="single"/>
        </w:rPr>
        <w:t>Good Friday</w:t>
      </w:r>
      <w:r w:rsidRPr="001A0698">
        <w:rPr>
          <w:rFonts w:ascii="HfW precursive" w:hAnsi="HfW precursive"/>
          <w:b/>
          <w:color w:val="2F5496" w:themeColor="accent5" w:themeShade="BF"/>
          <w:sz w:val="36"/>
        </w:rPr>
        <w:tab/>
      </w:r>
      <w:r w:rsidRPr="001A0698">
        <w:rPr>
          <w:rFonts w:ascii="HfW precursive" w:hAnsi="HfW precursive"/>
          <w:b/>
          <w:color w:val="2F5496" w:themeColor="accent5" w:themeShade="BF"/>
          <w:sz w:val="36"/>
        </w:rPr>
        <w:tab/>
      </w:r>
      <w:r w:rsidRPr="001A0698">
        <w:rPr>
          <w:rFonts w:ascii="HfW precursive" w:hAnsi="HfW precursive"/>
          <w:b/>
          <w:color w:val="2F5496" w:themeColor="accent5" w:themeShade="BF"/>
          <w:sz w:val="36"/>
        </w:rPr>
        <w:tab/>
      </w:r>
      <w:r w:rsidR="00D777CF">
        <w:rPr>
          <w:rFonts w:ascii="HfW precursive" w:hAnsi="HfW precursive"/>
          <w:b/>
          <w:color w:val="2F5496" w:themeColor="accent5" w:themeShade="BF"/>
          <w:sz w:val="36"/>
          <w:u w:val="single"/>
        </w:rPr>
        <w:t>East</w:t>
      </w:r>
      <w:r w:rsidRPr="001A0698">
        <w:rPr>
          <w:rFonts w:ascii="HfW precursive" w:hAnsi="HfW precursive"/>
          <w:b/>
          <w:color w:val="2F5496" w:themeColor="accent5" w:themeShade="BF"/>
          <w:sz w:val="36"/>
          <w:u w:val="single"/>
        </w:rPr>
        <w:t>er Sunday</w:t>
      </w:r>
    </w:p>
    <w:p w:rsidR="00D777CF" w:rsidRDefault="00D777CF" w:rsidP="001A0698">
      <w:pPr>
        <w:jc w:val="center"/>
        <w:rPr>
          <w:rFonts w:ascii="HfW precursive" w:hAnsi="HfW precursive"/>
          <w:b/>
          <w:color w:val="2F5496" w:themeColor="accent5" w:themeShade="BF"/>
          <w:sz w:val="36"/>
          <w:u w:val="single"/>
        </w:rPr>
      </w:pPr>
    </w:p>
    <w:p w:rsidR="00D777CF" w:rsidRDefault="00D777CF" w:rsidP="001A0698">
      <w:pPr>
        <w:jc w:val="center"/>
        <w:rPr>
          <w:rFonts w:ascii="HfW precursive" w:hAnsi="HfW precursive"/>
          <w:b/>
          <w:color w:val="2F5496" w:themeColor="accent5" w:themeShade="BF"/>
          <w:sz w:val="36"/>
          <w:u w:val="single"/>
        </w:rPr>
      </w:pPr>
    </w:p>
    <w:p w:rsidR="00D777CF" w:rsidRDefault="00D777CF" w:rsidP="001A0698">
      <w:pPr>
        <w:jc w:val="center"/>
        <w:rPr>
          <w:rFonts w:ascii="HfW precursive" w:hAnsi="HfW precursive"/>
          <w:b/>
          <w:color w:val="2F5496" w:themeColor="accent5" w:themeShade="BF"/>
          <w:sz w:val="36"/>
          <w:u w:val="single"/>
        </w:rPr>
      </w:pPr>
    </w:p>
    <w:p w:rsidR="00D777CF" w:rsidRDefault="00D777CF" w:rsidP="001A0698">
      <w:pPr>
        <w:jc w:val="center"/>
        <w:rPr>
          <w:rFonts w:ascii="HfW precursive" w:hAnsi="HfW precursive"/>
          <w:b/>
          <w:color w:val="2F5496" w:themeColor="accent5" w:themeShade="BF"/>
          <w:sz w:val="36"/>
          <w:u w:val="single"/>
        </w:rPr>
      </w:pPr>
    </w:p>
    <w:p w:rsidR="00D777CF" w:rsidRDefault="00D777CF" w:rsidP="001A0698">
      <w:pPr>
        <w:jc w:val="center"/>
        <w:rPr>
          <w:rFonts w:ascii="HfW precursive" w:hAnsi="HfW precursive"/>
          <w:b/>
          <w:color w:val="2F5496" w:themeColor="accent5" w:themeShade="BF"/>
          <w:sz w:val="36"/>
          <w:u w:val="single"/>
        </w:rPr>
      </w:pPr>
    </w:p>
    <w:p w:rsidR="00D777CF" w:rsidRDefault="00D777CF" w:rsidP="001A0698">
      <w:pPr>
        <w:jc w:val="center"/>
        <w:rPr>
          <w:rFonts w:ascii="HfW precursive" w:hAnsi="HfW precursive"/>
          <w:b/>
          <w:color w:val="2F5496" w:themeColor="accent5" w:themeShade="BF"/>
          <w:sz w:val="36"/>
          <w:u w:val="single"/>
        </w:rPr>
      </w:pPr>
    </w:p>
    <w:p w:rsidR="00D777CF" w:rsidRDefault="00D777CF" w:rsidP="001A0698">
      <w:pPr>
        <w:jc w:val="center"/>
        <w:rPr>
          <w:rFonts w:ascii="HfW precursive" w:hAnsi="HfW precursive"/>
          <w:b/>
          <w:color w:val="2F5496" w:themeColor="accent5" w:themeShade="BF"/>
          <w:sz w:val="36"/>
          <w:u w:val="single"/>
        </w:rPr>
      </w:pPr>
    </w:p>
    <w:p w:rsidR="00D777CF" w:rsidRDefault="00D777CF" w:rsidP="001A0698">
      <w:pPr>
        <w:jc w:val="center"/>
        <w:rPr>
          <w:rFonts w:ascii="HfW precursive" w:hAnsi="HfW precursive"/>
          <w:b/>
          <w:color w:val="2F5496" w:themeColor="accent5" w:themeShade="BF"/>
          <w:sz w:val="36"/>
          <w:u w:val="single"/>
        </w:rPr>
      </w:pPr>
    </w:p>
    <w:p w:rsidR="00D777CF" w:rsidRDefault="00D777CF" w:rsidP="00D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B2557" w:rsidRPr="00577297" w:rsidRDefault="008B2557" w:rsidP="008B2557">
      <w:pPr>
        <w:spacing w:after="0" w:line="240" w:lineRule="auto"/>
        <w:jc w:val="center"/>
        <w:rPr>
          <w:rFonts w:eastAsia="Times New Roman" w:cstheme="minorHAnsi"/>
          <w:b/>
          <w:color w:val="7030A0"/>
          <w:sz w:val="36"/>
          <w:szCs w:val="24"/>
          <w:u w:val="single"/>
          <w:lang w:eastAsia="en-GB"/>
        </w:rPr>
      </w:pPr>
      <w:r w:rsidRPr="00577297">
        <w:rPr>
          <w:rFonts w:eastAsia="Times New Roman" w:cstheme="minorHAnsi"/>
          <w:b/>
          <w:color w:val="7030A0"/>
          <w:sz w:val="36"/>
          <w:szCs w:val="24"/>
          <w:u w:val="single"/>
          <w:lang w:eastAsia="en-GB"/>
        </w:rPr>
        <w:lastRenderedPageBreak/>
        <w:t>Project</w:t>
      </w:r>
    </w:p>
    <w:p w:rsidR="008B2557" w:rsidRDefault="008B2557" w:rsidP="008B2557">
      <w:pPr>
        <w:spacing w:after="0" w:line="240" w:lineRule="auto"/>
        <w:jc w:val="center"/>
        <w:rPr>
          <w:rFonts w:ascii="HfW precursive" w:eastAsia="Times New Roman" w:hAnsi="HfW precursive" w:cs="Times New Roman"/>
          <w:b/>
          <w:color w:val="7030A0"/>
          <w:sz w:val="32"/>
          <w:szCs w:val="24"/>
          <w:u w:val="single"/>
          <w:lang w:eastAsia="en-GB"/>
        </w:rPr>
      </w:pPr>
    </w:p>
    <w:p w:rsidR="008B2557" w:rsidRPr="008B2557" w:rsidRDefault="008B2557" w:rsidP="008B2557">
      <w:pPr>
        <w:spacing w:after="0" w:line="240" w:lineRule="auto"/>
        <w:jc w:val="center"/>
        <w:rPr>
          <w:rFonts w:ascii="HfW precursive" w:eastAsia="Times New Roman" w:hAnsi="HfW precursive" w:cs="Times New Roman"/>
          <w:b/>
          <w:color w:val="7030A0"/>
          <w:sz w:val="32"/>
          <w:szCs w:val="24"/>
          <w:u w:val="single"/>
          <w:lang w:eastAsia="en-GB"/>
        </w:rPr>
      </w:pPr>
      <w:r w:rsidRPr="008B2557">
        <w:drawing>
          <wp:inline distT="0" distB="0" distL="0" distR="0" wp14:anchorId="274EED5D" wp14:editId="5DDB7D04">
            <wp:extent cx="3111689" cy="2171621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553" r="10206"/>
                    <a:stretch/>
                  </pic:blipFill>
                  <pic:spPr bwMode="auto">
                    <a:xfrm>
                      <a:off x="0" y="0"/>
                      <a:ext cx="3133360" cy="218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2557" w:rsidRDefault="008B2557" w:rsidP="00D777CF">
      <w:pPr>
        <w:spacing w:after="0" w:line="240" w:lineRule="auto"/>
        <w:rPr>
          <w:rFonts w:ascii="HfW precursive" w:eastAsia="Times New Roman" w:hAnsi="HfW precursive" w:cs="Times New Roman"/>
          <w:color w:val="7030A0"/>
          <w:sz w:val="24"/>
          <w:szCs w:val="24"/>
          <w:lang w:eastAsia="en-GB"/>
        </w:rPr>
      </w:pPr>
    </w:p>
    <w:p w:rsidR="008B2557" w:rsidRDefault="00D777CF" w:rsidP="00D777CF">
      <w:pPr>
        <w:spacing w:after="0" w:line="240" w:lineRule="auto"/>
        <w:rPr>
          <w:rFonts w:ascii="HfW precursive" w:eastAsia="Times New Roman" w:hAnsi="HfW precursive" w:cs="Times New Roman"/>
          <w:color w:val="7030A0"/>
          <w:sz w:val="24"/>
          <w:szCs w:val="24"/>
          <w:lang w:eastAsia="en-GB"/>
        </w:rPr>
      </w:pPr>
      <w:r w:rsidRPr="008B2557">
        <w:rPr>
          <w:rFonts w:ascii="HfW precursive" w:eastAsia="Times New Roman" w:hAnsi="HfW precursive" w:cs="Times New Roman"/>
          <w:color w:val="7030A0"/>
          <w:sz w:val="24"/>
          <w:szCs w:val="24"/>
          <w:lang w:eastAsia="en-GB"/>
        </w:rPr>
        <w:t xml:space="preserve">Use the links below to find out what churches do to celebrate </w:t>
      </w:r>
      <w:r w:rsidRPr="008B2557">
        <w:rPr>
          <w:rFonts w:ascii="HfW precursive" w:eastAsia="Times New Roman" w:hAnsi="HfW precursive" w:cs="Times New Roman"/>
          <w:b/>
          <w:color w:val="7030A0"/>
          <w:sz w:val="24"/>
          <w:szCs w:val="24"/>
          <w:lang w:eastAsia="en-GB"/>
        </w:rPr>
        <w:t>Palm Sunday, Good Friday and Easter Sunday</w:t>
      </w:r>
      <w:r w:rsidRPr="008B2557">
        <w:rPr>
          <w:rFonts w:ascii="HfW precursive" w:eastAsia="Times New Roman" w:hAnsi="HfW precursive" w:cs="Times New Roman"/>
          <w:color w:val="7030A0"/>
          <w:sz w:val="24"/>
          <w:szCs w:val="24"/>
          <w:lang w:eastAsia="en-GB"/>
        </w:rPr>
        <w:t xml:space="preserve">. </w:t>
      </w:r>
    </w:p>
    <w:p w:rsidR="008B2557" w:rsidRDefault="008B2557" w:rsidP="00D777CF">
      <w:pPr>
        <w:spacing w:after="0" w:line="240" w:lineRule="auto"/>
        <w:rPr>
          <w:rFonts w:ascii="HfW precursive" w:eastAsia="Times New Roman" w:hAnsi="HfW precursive" w:cs="Times New Roman"/>
          <w:color w:val="7030A0"/>
          <w:sz w:val="24"/>
          <w:szCs w:val="24"/>
          <w:lang w:eastAsia="en-GB"/>
        </w:rPr>
      </w:pPr>
    </w:p>
    <w:p w:rsidR="00D777CF" w:rsidRDefault="00D777CF" w:rsidP="00D777CF">
      <w:pPr>
        <w:spacing w:after="0" w:line="240" w:lineRule="auto"/>
        <w:rPr>
          <w:rFonts w:ascii="HfW precursive" w:eastAsia="Times New Roman" w:hAnsi="HfW precursive" w:cs="Times New Roman"/>
          <w:color w:val="7030A0"/>
          <w:sz w:val="24"/>
          <w:szCs w:val="24"/>
          <w:lang w:eastAsia="en-GB"/>
        </w:rPr>
      </w:pPr>
      <w:r w:rsidRPr="008B2557">
        <w:rPr>
          <w:rFonts w:ascii="HfW precursive" w:eastAsia="Times New Roman" w:hAnsi="HfW precursive" w:cs="Times New Roman"/>
          <w:color w:val="7030A0"/>
          <w:sz w:val="24"/>
          <w:szCs w:val="24"/>
          <w:lang w:eastAsia="en-GB"/>
        </w:rPr>
        <w:t xml:space="preserve">You could present your information as a poster, </w:t>
      </w:r>
      <w:r w:rsidR="008B2557" w:rsidRPr="008B2557">
        <w:rPr>
          <w:rFonts w:ascii="HfW precursive" w:eastAsia="Times New Roman" w:hAnsi="HfW precursive" w:cs="Times New Roman"/>
          <w:color w:val="7030A0"/>
          <w:sz w:val="24"/>
          <w:szCs w:val="24"/>
          <w:lang w:eastAsia="en-GB"/>
        </w:rPr>
        <w:t>leaflet (using our non-chronological features from this week’s English) on in whichever creative way you choose.</w:t>
      </w:r>
    </w:p>
    <w:p w:rsidR="008B2557" w:rsidRPr="008B2557" w:rsidRDefault="008B2557" w:rsidP="00D777CF">
      <w:pPr>
        <w:spacing w:after="0" w:line="240" w:lineRule="auto"/>
        <w:rPr>
          <w:rFonts w:ascii="HfW precursive" w:eastAsia="Times New Roman" w:hAnsi="HfW precursive" w:cs="Times New Roman"/>
          <w:color w:val="7030A0"/>
          <w:sz w:val="24"/>
          <w:szCs w:val="24"/>
          <w:lang w:eastAsia="en-GB"/>
        </w:rPr>
      </w:pPr>
    </w:p>
    <w:p w:rsidR="00D777CF" w:rsidRDefault="00D777CF" w:rsidP="00D7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777CF" w:rsidRPr="00D777CF" w:rsidRDefault="00D777CF" w:rsidP="00D77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hyperlink r:id="rId9" w:tgtFrame="_blank" w:history="1">
        <w:r w:rsidRPr="008B2557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en-GB"/>
          </w:rPr>
          <w:t>https://request.org.uk/restart/tag/easter-story/</w:t>
        </w:r>
      </w:hyperlink>
      <w:r w:rsidRPr="00D777CF">
        <w:rPr>
          <w:rFonts w:ascii="Times New Roman" w:eastAsia="Times New Roman" w:hAnsi="Times New Roman" w:cs="Times New Roman"/>
          <w:sz w:val="28"/>
          <w:szCs w:val="24"/>
          <w:lang w:eastAsia="en-GB"/>
        </w:rPr>
        <w:t>  </w:t>
      </w:r>
    </w:p>
    <w:p w:rsidR="00D777CF" w:rsidRPr="00D777CF" w:rsidRDefault="00D777CF" w:rsidP="00D77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</w:p>
    <w:p w:rsidR="00D777CF" w:rsidRPr="00D777CF" w:rsidRDefault="00D777CF" w:rsidP="00D77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hyperlink r:id="rId10" w:tgtFrame="_blank" w:history="1">
        <w:r w:rsidRPr="008B2557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en-GB"/>
          </w:rPr>
          <w:t>https://request.org.uk/restart/2017/02/23/make-an-easter-garden/</w:t>
        </w:r>
      </w:hyperlink>
      <w:r w:rsidRPr="00D777CF">
        <w:rPr>
          <w:rFonts w:ascii="Times New Roman" w:eastAsia="Times New Roman" w:hAnsi="Times New Roman" w:cs="Times New Roman"/>
          <w:sz w:val="28"/>
          <w:szCs w:val="24"/>
          <w:lang w:eastAsia="en-GB"/>
        </w:rPr>
        <w:t> </w:t>
      </w:r>
    </w:p>
    <w:p w:rsidR="00D777CF" w:rsidRPr="00D777CF" w:rsidRDefault="00D777CF" w:rsidP="00D77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777CF">
        <w:rPr>
          <w:rFonts w:ascii="Times New Roman" w:eastAsia="Times New Roman" w:hAnsi="Times New Roman" w:cs="Times New Roman"/>
          <w:sz w:val="28"/>
          <w:szCs w:val="24"/>
          <w:lang w:eastAsia="en-GB"/>
        </w:rPr>
        <w:t> </w:t>
      </w:r>
    </w:p>
    <w:p w:rsidR="00D777CF" w:rsidRPr="00D777CF" w:rsidRDefault="00D777CF" w:rsidP="00D77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hyperlink r:id="rId11" w:tgtFrame="_blank" w:history="1">
        <w:r w:rsidRPr="008B2557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en-GB"/>
          </w:rPr>
          <w:t>https://www.youtube.com/watch?v=Nfnhv5h0k4M</w:t>
        </w:r>
      </w:hyperlink>
      <w:r w:rsidRPr="00D777CF">
        <w:rPr>
          <w:rFonts w:ascii="Times New Roman" w:eastAsia="Times New Roman" w:hAnsi="Times New Roman" w:cs="Times New Roman"/>
          <w:sz w:val="28"/>
          <w:szCs w:val="24"/>
          <w:lang w:eastAsia="en-GB"/>
        </w:rPr>
        <w:t> </w:t>
      </w:r>
    </w:p>
    <w:p w:rsidR="00D777CF" w:rsidRPr="00D777CF" w:rsidRDefault="00D777CF" w:rsidP="00D77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</w:p>
    <w:p w:rsidR="00D777CF" w:rsidRPr="00D777CF" w:rsidRDefault="00D777CF" w:rsidP="00D77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hyperlink r:id="rId12" w:tgtFrame="_blank" w:history="1">
        <w:r w:rsidRPr="008B2557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en-GB"/>
          </w:rPr>
          <w:t>https://www.youtube.com/watch?v=wq-NhRUIejo</w:t>
        </w:r>
      </w:hyperlink>
    </w:p>
    <w:p w:rsidR="00D777CF" w:rsidRPr="00D777CF" w:rsidRDefault="00D777CF" w:rsidP="00D77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D777CF">
        <w:rPr>
          <w:rFonts w:ascii="Times New Roman" w:eastAsia="Times New Roman" w:hAnsi="Times New Roman" w:cs="Times New Roman"/>
          <w:sz w:val="28"/>
          <w:szCs w:val="24"/>
          <w:lang w:eastAsia="en-GB"/>
        </w:rPr>
        <w:t> </w:t>
      </w:r>
    </w:p>
    <w:p w:rsidR="00D777CF" w:rsidRPr="00D777CF" w:rsidRDefault="00D777CF" w:rsidP="00D77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hyperlink r:id="rId13" w:tgtFrame="_blank" w:history="1">
        <w:r w:rsidRPr="008B2557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en-GB"/>
          </w:rPr>
          <w:t>https://www.bbc.co.uk/teach/ks2-religious-studies/z6pbqp3</w:t>
        </w:r>
      </w:hyperlink>
    </w:p>
    <w:p w:rsidR="00D777CF" w:rsidRPr="00D777CF" w:rsidRDefault="00D777CF" w:rsidP="00D77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</w:p>
    <w:p w:rsidR="00D777CF" w:rsidRPr="00D777CF" w:rsidRDefault="00D777CF" w:rsidP="00D77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hyperlink r:id="rId14" w:tgtFrame="_blank" w:history="1">
        <w:r w:rsidRPr="008B2557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  <w:lang w:eastAsia="en-GB"/>
          </w:rPr>
          <w:t>https://www.topmarks.co.uk/Easter/</w:t>
        </w:r>
      </w:hyperlink>
      <w:r w:rsidRPr="00D777CF">
        <w:rPr>
          <w:rFonts w:ascii="Times New Roman" w:eastAsia="Times New Roman" w:hAnsi="Times New Roman" w:cs="Times New Roman"/>
          <w:sz w:val="28"/>
          <w:szCs w:val="24"/>
          <w:lang w:eastAsia="en-GB"/>
        </w:rPr>
        <w:t> </w:t>
      </w:r>
    </w:p>
    <w:p w:rsidR="00D777CF" w:rsidRPr="00D777CF" w:rsidRDefault="00D777CF" w:rsidP="00D77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</w:p>
    <w:p w:rsidR="00D777CF" w:rsidRPr="00D777CF" w:rsidRDefault="00D777CF" w:rsidP="00D77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hyperlink r:id="rId15" w:tgtFrame="_blank" w:history="1">
        <w:r w:rsidRPr="008B2557">
          <w:rPr>
            <w:rFonts w:ascii="Arial" w:eastAsia="Times New Roman" w:hAnsi="Arial" w:cs="Arial"/>
            <w:color w:val="1155CC"/>
            <w:sz w:val="28"/>
            <w:szCs w:val="24"/>
            <w:u w:val="single"/>
            <w:shd w:val="clear" w:color="auto" w:fill="FFFFFF"/>
            <w:lang w:eastAsia="en-GB"/>
          </w:rPr>
          <w:t>https://request.org.uk/</w:t>
        </w:r>
      </w:hyperlink>
    </w:p>
    <w:p w:rsidR="00D777CF" w:rsidRDefault="00D777CF" w:rsidP="001A0698">
      <w:pPr>
        <w:jc w:val="center"/>
        <w:rPr>
          <w:rFonts w:ascii="HfW precursive" w:hAnsi="HfW precursive"/>
          <w:b/>
          <w:color w:val="2F5496" w:themeColor="accent5" w:themeShade="BF"/>
          <w:sz w:val="36"/>
          <w:u w:val="single"/>
        </w:rPr>
      </w:pPr>
    </w:p>
    <w:p w:rsidR="00D777CF" w:rsidRPr="008B2557" w:rsidRDefault="008B2557" w:rsidP="008B2557">
      <w:pPr>
        <w:rPr>
          <w:rFonts w:ascii="HfW precursive" w:hAnsi="HfW precursive"/>
          <w:color w:val="2F5496" w:themeColor="accent5" w:themeShade="BF"/>
          <w:sz w:val="24"/>
        </w:rPr>
      </w:pPr>
      <w:r w:rsidRPr="008B2557">
        <w:rPr>
          <w:rFonts w:ascii="HfW precursive" w:hAnsi="HfW precursive"/>
          <w:color w:val="2F5496" w:themeColor="accent5" w:themeShade="BF"/>
          <w:sz w:val="24"/>
        </w:rPr>
        <w:t>I can’t wait to see what you learn about Easter, and look forward to sharing your projects with Rev. Harry and everyone else!</w:t>
      </w:r>
    </w:p>
    <w:sectPr w:rsidR="00D777CF" w:rsidRPr="008B2557" w:rsidSect="001A0698">
      <w:pgSz w:w="11906" w:h="16838"/>
      <w:pgMar w:top="851" w:right="1021" w:bottom="73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57EE"/>
    <w:multiLevelType w:val="hybridMultilevel"/>
    <w:tmpl w:val="B6B6E7EC"/>
    <w:lvl w:ilvl="0" w:tplc="FADC4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98"/>
    <w:rsid w:val="001A0698"/>
    <w:rsid w:val="00577297"/>
    <w:rsid w:val="005C7426"/>
    <w:rsid w:val="008B2557"/>
    <w:rsid w:val="00AB1C07"/>
    <w:rsid w:val="00B671CD"/>
    <w:rsid w:val="00CB1F3C"/>
    <w:rsid w:val="00D7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1F17"/>
  <w15:chartTrackingRefBased/>
  <w15:docId w15:val="{11FE65EF-6FEC-4A92-84FE-EA57CBEE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06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bbc.co.uk/teach/ks2-religious-studies/z6pbqp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wq-NhRUIej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Nfnhv5h0k4M" TargetMode="External"/><Relationship Id="rId5" Type="http://schemas.openxmlformats.org/officeDocument/2006/relationships/hyperlink" Target="https://www.bbc.co.uk/programmes/p02mww94" TargetMode="External"/><Relationship Id="rId15" Type="http://schemas.openxmlformats.org/officeDocument/2006/relationships/hyperlink" Target="https://request.org.uk/" TargetMode="External"/><Relationship Id="rId10" Type="http://schemas.openxmlformats.org/officeDocument/2006/relationships/hyperlink" Target="https://request.org.uk/restart/2017/02/23/make-an-easter-gard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quest.org.uk/restart/tag/easter-story/" TargetMode="External"/><Relationship Id="rId14" Type="http://schemas.openxmlformats.org/officeDocument/2006/relationships/hyperlink" Target="https://www.topmarks.co.uk/Ea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T37</cp:lastModifiedBy>
  <cp:revision>4</cp:revision>
  <dcterms:created xsi:type="dcterms:W3CDTF">2020-03-26T09:36:00Z</dcterms:created>
  <dcterms:modified xsi:type="dcterms:W3CDTF">2020-03-26T10:12:00Z</dcterms:modified>
</cp:coreProperties>
</file>