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5C" w:rsidRPr="008B2E4B" w:rsidRDefault="008B2E4B" w:rsidP="008B2E4B">
      <w:pPr>
        <w:pStyle w:val="NoSpacing"/>
        <w:jc w:val="center"/>
        <w:rPr>
          <w:b/>
          <w:sz w:val="28"/>
          <w:u w:val="single"/>
        </w:rPr>
      </w:pPr>
      <w:r w:rsidRPr="008B2E4B">
        <w:rPr>
          <w:b/>
          <w:sz w:val="28"/>
          <w:u w:val="single"/>
        </w:rPr>
        <w:t>Thursday 21</w:t>
      </w:r>
      <w:r w:rsidRPr="008B2E4B">
        <w:rPr>
          <w:b/>
          <w:sz w:val="28"/>
          <w:u w:val="single"/>
          <w:vertAlign w:val="superscript"/>
        </w:rPr>
        <w:t>st</w:t>
      </w:r>
      <w:r w:rsidRPr="008B2E4B">
        <w:rPr>
          <w:b/>
          <w:sz w:val="28"/>
          <w:u w:val="single"/>
        </w:rPr>
        <w:t xml:space="preserve"> May 2020</w:t>
      </w:r>
    </w:p>
    <w:p w:rsidR="008B2E4B" w:rsidRPr="008B2E4B" w:rsidRDefault="008B2E4B" w:rsidP="008B2E4B">
      <w:pPr>
        <w:pStyle w:val="NoSpacing"/>
        <w:jc w:val="center"/>
        <w:rPr>
          <w:b/>
          <w:sz w:val="28"/>
          <w:u w:val="single"/>
        </w:rPr>
      </w:pPr>
      <w:r w:rsidRPr="008B2E4B">
        <w:rPr>
          <w:b/>
          <w:sz w:val="28"/>
          <w:u w:val="single"/>
        </w:rPr>
        <w:t>English</w:t>
      </w:r>
    </w:p>
    <w:p w:rsidR="008B2E4B" w:rsidRPr="008B2E4B" w:rsidRDefault="008B2E4B" w:rsidP="008B2E4B">
      <w:pPr>
        <w:pStyle w:val="NoSpacing"/>
        <w:jc w:val="center"/>
        <w:rPr>
          <w:b/>
          <w:color w:val="FF0000"/>
          <w:sz w:val="28"/>
          <w:u w:val="single"/>
        </w:rPr>
      </w:pPr>
      <w:r w:rsidRPr="008B2E4B">
        <w:rPr>
          <w:b/>
          <w:color w:val="FF0000"/>
          <w:sz w:val="28"/>
          <w:u w:val="single"/>
        </w:rPr>
        <w:t>Invention</w:t>
      </w:r>
    </w:p>
    <w:p w:rsidR="008B2E4B" w:rsidRPr="008B2E4B" w:rsidRDefault="008B2E4B" w:rsidP="008B2E4B">
      <w:pPr>
        <w:pStyle w:val="NoSpacing"/>
        <w:jc w:val="center"/>
        <w:rPr>
          <w:b/>
          <w:color w:val="FF0000"/>
          <w:sz w:val="28"/>
          <w:u w:val="single"/>
        </w:rPr>
      </w:pPr>
    </w:p>
    <w:p w:rsidR="008B2E4B" w:rsidRPr="008B2E4B" w:rsidRDefault="008B2E4B" w:rsidP="008B2E4B">
      <w:pPr>
        <w:pStyle w:val="NoSpacing"/>
        <w:rPr>
          <w:b/>
          <w:sz w:val="28"/>
          <w:u w:val="single"/>
        </w:rPr>
      </w:pPr>
      <w:r w:rsidRPr="008B2E4B">
        <w:rPr>
          <w:b/>
          <w:sz w:val="28"/>
          <w:u w:val="single"/>
        </w:rPr>
        <w:t xml:space="preserve">Fronted Adverbials </w:t>
      </w:r>
    </w:p>
    <w:p w:rsidR="008B2E4B" w:rsidRPr="008B2E4B" w:rsidRDefault="008B2E4B" w:rsidP="008B2E4B">
      <w:pPr>
        <w:pStyle w:val="NoSpacing"/>
        <w:rPr>
          <w:rFonts w:cstheme="minorHAnsi"/>
          <w:sz w:val="24"/>
          <w:szCs w:val="24"/>
          <w:shd w:val="clear" w:color="auto" w:fill="FFFFFF"/>
        </w:rPr>
      </w:pPr>
      <w:r w:rsidRPr="008B2E4B">
        <w:rPr>
          <w:rStyle w:val="Strong"/>
          <w:rFonts w:cstheme="minorHAnsi"/>
          <w:color w:val="231F20"/>
          <w:sz w:val="24"/>
          <w:szCs w:val="24"/>
          <w:shd w:val="clear" w:color="auto" w:fill="FFFFFF"/>
        </w:rPr>
        <w:t>Adverbials </w:t>
      </w:r>
      <w:r w:rsidRPr="008B2E4B">
        <w:rPr>
          <w:rFonts w:cstheme="minorHAnsi"/>
          <w:sz w:val="24"/>
          <w:szCs w:val="24"/>
          <w:shd w:val="clear" w:color="auto" w:fill="FFFFFF"/>
        </w:rPr>
        <w:t>are words or phrases that give more information to the sentence</w:t>
      </w:r>
    </w:p>
    <w:p w:rsidR="008B2E4B" w:rsidRDefault="008B2E4B" w:rsidP="008B2E4B">
      <w:pPr>
        <w:pStyle w:val="NoSpacing"/>
        <w:rPr>
          <w:rFonts w:eastAsia="Times New Roman" w:cstheme="minorHAnsi"/>
          <w:b/>
          <w:bCs/>
          <w:color w:val="538135" w:themeColor="accent6" w:themeShade="BF"/>
          <w:sz w:val="24"/>
          <w:szCs w:val="24"/>
          <w:lang w:eastAsia="en-GB"/>
        </w:rPr>
      </w:pPr>
    </w:p>
    <w:p w:rsidR="008B2E4B" w:rsidRPr="008B2E4B" w:rsidRDefault="008B2E4B" w:rsidP="008B2E4B">
      <w:pPr>
        <w:pStyle w:val="NoSpacing"/>
        <w:jc w:val="center"/>
        <w:rPr>
          <w:rFonts w:eastAsia="Times New Roman" w:cstheme="minorHAnsi"/>
          <w:b/>
          <w:bCs/>
          <w:sz w:val="24"/>
          <w:szCs w:val="24"/>
          <w:lang w:eastAsia="en-GB"/>
        </w:rPr>
      </w:pPr>
      <w:r w:rsidRPr="008B2E4B">
        <w:rPr>
          <w:rFonts w:eastAsia="Times New Roman" w:cstheme="minorHAnsi"/>
          <w:b/>
          <w:bCs/>
          <w:color w:val="538135" w:themeColor="accent6" w:themeShade="BF"/>
          <w:sz w:val="24"/>
          <w:szCs w:val="24"/>
          <w:lang w:eastAsia="en-GB"/>
        </w:rPr>
        <w:t>I discovered fronted adverbials, earlier today.</w:t>
      </w:r>
    </w:p>
    <w:p w:rsidR="008B2E4B" w:rsidRPr="008B2E4B" w:rsidRDefault="008B2E4B" w:rsidP="008B2E4B">
      <w:pPr>
        <w:pStyle w:val="NoSpacing"/>
        <w:rPr>
          <w:rFonts w:cstheme="minorHAnsi"/>
          <w:sz w:val="24"/>
          <w:szCs w:val="24"/>
          <w:shd w:val="clear" w:color="auto" w:fill="FFFFFF"/>
        </w:rPr>
      </w:pPr>
    </w:p>
    <w:p w:rsidR="008B2E4B" w:rsidRPr="008B2E4B" w:rsidRDefault="008B2E4B" w:rsidP="008B2E4B">
      <w:pPr>
        <w:pStyle w:val="NoSpacing"/>
        <w:rPr>
          <w:rFonts w:cstheme="minorHAnsi"/>
          <w:sz w:val="24"/>
          <w:szCs w:val="24"/>
          <w:shd w:val="clear" w:color="auto" w:fill="FFFFFF"/>
        </w:rPr>
      </w:pPr>
    </w:p>
    <w:p w:rsidR="008B2E4B" w:rsidRPr="008B2E4B" w:rsidRDefault="008B2E4B" w:rsidP="008B2E4B">
      <w:pPr>
        <w:pStyle w:val="NoSpacing"/>
        <w:rPr>
          <w:rFonts w:cstheme="minorHAnsi"/>
          <w:sz w:val="24"/>
          <w:szCs w:val="24"/>
          <w:shd w:val="clear" w:color="auto" w:fill="FFFFFF"/>
        </w:rPr>
      </w:pPr>
      <w:r w:rsidRPr="008B2E4B">
        <w:rPr>
          <w:rFonts w:cstheme="minorHAnsi"/>
          <w:b/>
          <w:sz w:val="24"/>
          <w:szCs w:val="24"/>
          <w:shd w:val="clear" w:color="auto" w:fill="FFFFFF"/>
        </w:rPr>
        <w:t>A fronted adverbial</w:t>
      </w:r>
      <w:r w:rsidRPr="008B2E4B">
        <w:rPr>
          <w:rFonts w:cstheme="minorHAnsi"/>
          <w:sz w:val="24"/>
          <w:szCs w:val="24"/>
          <w:shd w:val="clear" w:color="auto" w:fill="FFFFFF"/>
        </w:rPr>
        <w:t xml:space="preserve"> is when the adverbial word or phrase is moved to the front of the sentence, before the verb. So here, </w:t>
      </w:r>
      <w:r w:rsidRPr="008B2E4B">
        <w:rPr>
          <w:rFonts w:cstheme="minorHAnsi"/>
          <w:b/>
          <w:i/>
          <w:sz w:val="24"/>
          <w:szCs w:val="24"/>
          <w:shd w:val="clear" w:color="auto" w:fill="FFFFFF"/>
        </w:rPr>
        <w:t>'earlier today'</w:t>
      </w:r>
      <w:r w:rsidRPr="008B2E4B">
        <w:rPr>
          <w:rFonts w:cstheme="minorHAnsi"/>
          <w:sz w:val="24"/>
          <w:szCs w:val="24"/>
          <w:shd w:val="clear" w:color="auto" w:fill="FFFFFF"/>
        </w:rPr>
        <w:t xml:space="preserve"> is a fronted adverbial.</w:t>
      </w:r>
    </w:p>
    <w:p w:rsidR="008B2E4B" w:rsidRDefault="008B2E4B" w:rsidP="008B2E4B">
      <w:pPr>
        <w:pStyle w:val="NoSpacing"/>
        <w:jc w:val="center"/>
        <w:rPr>
          <w:rFonts w:cstheme="minorHAnsi"/>
          <w:b/>
          <w:color w:val="538135" w:themeColor="accent6" w:themeShade="BF"/>
          <w:sz w:val="24"/>
          <w:szCs w:val="24"/>
        </w:rPr>
      </w:pPr>
    </w:p>
    <w:p w:rsidR="008B2E4B" w:rsidRPr="008B2E4B" w:rsidRDefault="008B2E4B" w:rsidP="008B2E4B">
      <w:pPr>
        <w:pStyle w:val="NoSpacing"/>
        <w:jc w:val="center"/>
        <w:rPr>
          <w:rFonts w:cstheme="minorHAnsi"/>
          <w:b/>
          <w:color w:val="538135" w:themeColor="accent6" w:themeShade="BF"/>
          <w:sz w:val="24"/>
          <w:szCs w:val="24"/>
        </w:rPr>
      </w:pPr>
      <w:r w:rsidRPr="008B2E4B">
        <w:rPr>
          <w:rFonts w:cstheme="minorHAnsi"/>
          <w:b/>
          <w:color w:val="538135" w:themeColor="accent6" w:themeShade="BF"/>
          <w:sz w:val="24"/>
          <w:szCs w:val="24"/>
        </w:rPr>
        <w:t>Earlier today, I discovered fronted adverbials.</w:t>
      </w:r>
    </w:p>
    <w:p w:rsidR="008B2E4B" w:rsidRDefault="008B2E4B" w:rsidP="008B2E4B">
      <w:pPr>
        <w:pStyle w:val="NoSpacing"/>
      </w:pPr>
    </w:p>
    <w:p w:rsidR="008B2E4B" w:rsidRPr="008B2E4B" w:rsidRDefault="008B2E4B" w:rsidP="008B2E4B">
      <w:pPr>
        <w:pStyle w:val="NoSpacing"/>
        <w:rPr>
          <w:b/>
          <w:color w:val="002060"/>
        </w:rPr>
      </w:pPr>
      <w:r w:rsidRPr="008B2E4B">
        <w:rPr>
          <w:b/>
          <w:color w:val="002060"/>
        </w:rPr>
        <w:t xml:space="preserve">Task 1 - Watch the following clip to help you understand more. </w:t>
      </w:r>
      <w:r w:rsidRPr="008B2E4B">
        <w:rPr>
          <w:b/>
          <w:color w:val="002060"/>
        </w:rPr>
        <w:t xml:space="preserve">Have a go at the activity at the bottom as well. </w:t>
      </w:r>
    </w:p>
    <w:p w:rsidR="008B2E4B" w:rsidRDefault="008B2E4B" w:rsidP="008B2E4B">
      <w:pPr>
        <w:pStyle w:val="NoSpacing"/>
      </w:pPr>
      <w:hyperlink r:id="rId4" w:history="1">
        <w:r>
          <w:rPr>
            <w:rStyle w:val="Hyperlink"/>
          </w:rPr>
          <w:t>https://www.bbc.co.uk/bitesize/topics/zwwp8mn/articles/zp937p3</w:t>
        </w:r>
      </w:hyperlink>
      <w:r>
        <w:t xml:space="preserve"> </w:t>
      </w:r>
    </w:p>
    <w:p w:rsidR="008B2E4B" w:rsidRDefault="008B2E4B" w:rsidP="008B2E4B">
      <w:pPr>
        <w:pStyle w:val="NoSpacing"/>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148590</wp:posOffset>
            </wp:positionV>
            <wp:extent cx="4562475" cy="214324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62475" cy="2143241"/>
                    </a:xfrm>
                    <a:prstGeom prst="rect">
                      <a:avLst/>
                    </a:prstGeom>
                  </pic:spPr>
                </pic:pic>
              </a:graphicData>
            </a:graphic>
            <wp14:sizeRelH relativeFrom="page">
              <wp14:pctWidth>0</wp14:pctWidth>
            </wp14:sizeRelH>
            <wp14:sizeRelV relativeFrom="page">
              <wp14:pctHeight>0</wp14:pctHeight>
            </wp14:sizeRelV>
          </wp:anchor>
        </w:drawing>
      </w:r>
    </w:p>
    <w:p w:rsidR="008B2E4B" w:rsidRPr="008B2E4B" w:rsidRDefault="008B2E4B" w:rsidP="008B2E4B"/>
    <w:p w:rsidR="008B2E4B" w:rsidRPr="008B2E4B" w:rsidRDefault="008B2E4B" w:rsidP="008B2E4B"/>
    <w:p w:rsidR="008B2E4B" w:rsidRPr="008B2E4B" w:rsidRDefault="008B2E4B" w:rsidP="008B2E4B"/>
    <w:p w:rsidR="008B2E4B" w:rsidRPr="008B2E4B" w:rsidRDefault="008B2E4B" w:rsidP="008B2E4B"/>
    <w:p w:rsidR="008B2E4B" w:rsidRPr="008B2E4B" w:rsidRDefault="008B2E4B" w:rsidP="008B2E4B"/>
    <w:p w:rsidR="008B2E4B" w:rsidRPr="008B2E4B" w:rsidRDefault="008B2E4B" w:rsidP="008B2E4B"/>
    <w:p w:rsidR="008B2E4B" w:rsidRPr="008B2E4B" w:rsidRDefault="008B2E4B" w:rsidP="008B2E4B"/>
    <w:p w:rsidR="008B2E4B" w:rsidRDefault="008B2E4B" w:rsidP="008B2E4B"/>
    <w:p w:rsidR="00190600" w:rsidRDefault="008B2E4B" w:rsidP="008B2E4B">
      <w:pPr>
        <w:rPr>
          <w:b/>
          <w:color w:val="002060"/>
        </w:rPr>
      </w:pPr>
      <w:r w:rsidRPr="008B2E4B">
        <w:rPr>
          <w:b/>
          <w:color w:val="002060"/>
        </w:rPr>
        <w:t xml:space="preserve">Task 2 – Continue writing your story from yesterday. Make sure to include some interesting fronted adverbials to start your sentences off in different ways…but not every sentence or it will become very repetitive! </w:t>
      </w:r>
    </w:p>
    <w:p w:rsidR="00190600" w:rsidRDefault="00190600" w:rsidP="008B2E4B">
      <w:pPr>
        <w:rPr>
          <w:b/>
          <w:color w:val="002060"/>
        </w:rPr>
      </w:pPr>
      <w:r>
        <w:rPr>
          <w:b/>
          <w:color w:val="002060"/>
        </w:rPr>
        <w:t>Make sure not to ‘rush’ the problem section, go into detail about the battle the main character faces. You may even have two problems!</w:t>
      </w:r>
      <w:bookmarkStart w:id="0" w:name="_GoBack"/>
      <w:bookmarkEnd w:id="0"/>
    </w:p>
    <w:p w:rsidR="008B2E4B" w:rsidRDefault="008B2E4B" w:rsidP="008B2E4B">
      <w:pPr>
        <w:rPr>
          <w:b/>
          <w:color w:val="002060"/>
        </w:rPr>
      </w:pPr>
      <w:r>
        <w:rPr>
          <w:b/>
          <w:color w:val="002060"/>
        </w:rPr>
        <w:t xml:space="preserve">Task 3 – Editing. Re-read all the writing you have done so far. Use the system we use at school to edit your work correctly. You may add in some fronted adverbials if you think they fit. </w:t>
      </w:r>
    </w:p>
    <w:tbl>
      <w:tblPr>
        <w:tblStyle w:val="TableGrid"/>
        <w:tblW w:w="0" w:type="auto"/>
        <w:tblLook w:val="04A0" w:firstRow="1" w:lastRow="0" w:firstColumn="1" w:lastColumn="0" w:noHBand="0" w:noVBand="1"/>
      </w:tblPr>
      <w:tblGrid>
        <w:gridCol w:w="1696"/>
        <w:gridCol w:w="1134"/>
      </w:tblGrid>
      <w:tr w:rsidR="008B2E4B" w:rsidTr="008B2E4B">
        <w:tc>
          <w:tcPr>
            <w:tcW w:w="1696" w:type="dxa"/>
          </w:tcPr>
          <w:p w:rsidR="008B2E4B" w:rsidRPr="008B2E4B" w:rsidRDefault="008B2E4B" w:rsidP="008B2E4B">
            <w:pPr>
              <w:rPr>
                <w:b/>
                <w:color w:val="FF0000"/>
              </w:rPr>
            </w:pPr>
            <w:r w:rsidRPr="008B2E4B">
              <w:rPr>
                <w:b/>
                <w:color w:val="FF0000"/>
              </w:rPr>
              <w:t>Quick Write</w:t>
            </w:r>
          </w:p>
        </w:tc>
        <w:tc>
          <w:tcPr>
            <w:tcW w:w="1134" w:type="dxa"/>
          </w:tcPr>
          <w:p w:rsidR="008B2E4B" w:rsidRDefault="008B2E4B" w:rsidP="008B2E4B">
            <w:pPr>
              <w:rPr>
                <w:b/>
                <w:color w:val="002060"/>
              </w:rPr>
            </w:pPr>
          </w:p>
        </w:tc>
      </w:tr>
      <w:tr w:rsidR="008B2E4B" w:rsidTr="008B2E4B">
        <w:tc>
          <w:tcPr>
            <w:tcW w:w="1696" w:type="dxa"/>
          </w:tcPr>
          <w:p w:rsidR="008B2E4B" w:rsidRPr="008B2E4B" w:rsidRDefault="008B2E4B" w:rsidP="008B2E4B">
            <w:pPr>
              <w:rPr>
                <w:b/>
                <w:color w:val="FF0000"/>
              </w:rPr>
            </w:pPr>
            <w:r w:rsidRPr="008B2E4B">
              <w:rPr>
                <w:b/>
                <w:color w:val="FF0000"/>
              </w:rPr>
              <w:t>Add</w:t>
            </w:r>
          </w:p>
        </w:tc>
        <w:tc>
          <w:tcPr>
            <w:tcW w:w="1134" w:type="dxa"/>
          </w:tcPr>
          <w:p w:rsidR="008B2E4B" w:rsidRDefault="008B2E4B" w:rsidP="008B2E4B">
            <w:pPr>
              <w:rPr>
                <w:b/>
                <w:color w:val="002060"/>
              </w:rPr>
            </w:pPr>
          </w:p>
        </w:tc>
      </w:tr>
      <w:tr w:rsidR="008B2E4B" w:rsidTr="008B2E4B">
        <w:tc>
          <w:tcPr>
            <w:tcW w:w="1696" w:type="dxa"/>
          </w:tcPr>
          <w:p w:rsidR="008B2E4B" w:rsidRPr="008B2E4B" w:rsidRDefault="008B2E4B" w:rsidP="008B2E4B">
            <w:pPr>
              <w:rPr>
                <w:b/>
                <w:color w:val="FF0000"/>
              </w:rPr>
            </w:pPr>
            <w:r w:rsidRPr="008B2E4B">
              <w:rPr>
                <w:b/>
                <w:color w:val="FF0000"/>
              </w:rPr>
              <w:t>Take Away</w:t>
            </w:r>
          </w:p>
        </w:tc>
        <w:tc>
          <w:tcPr>
            <w:tcW w:w="1134" w:type="dxa"/>
          </w:tcPr>
          <w:p w:rsidR="008B2E4B" w:rsidRDefault="008B2E4B" w:rsidP="008B2E4B">
            <w:pPr>
              <w:rPr>
                <w:b/>
                <w:color w:val="002060"/>
              </w:rPr>
            </w:pPr>
          </w:p>
        </w:tc>
      </w:tr>
      <w:tr w:rsidR="008B2E4B" w:rsidTr="008B2E4B">
        <w:tc>
          <w:tcPr>
            <w:tcW w:w="1696" w:type="dxa"/>
          </w:tcPr>
          <w:p w:rsidR="008B2E4B" w:rsidRPr="008B2E4B" w:rsidRDefault="008B2E4B" w:rsidP="008B2E4B">
            <w:pPr>
              <w:rPr>
                <w:b/>
                <w:color w:val="FF0000"/>
              </w:rPr>
            </w:pPr>
            <w:r w:rsidRPr="008B2E4B">
              <w:rPr>
                <w:b/>
                <w:color w:val="FF0000"/>
              </w:rPr>
              <w:t>Replace</w:t>
            </w:r>
          </w:p>
        </w:tc>
        <w:tc>
          <w:tcPr>
            <w:tcW w:w="1134" w:type="dxa"/>
          </w:tcPr>
          <w:p w:rsidR="008B2E4B" w:rsidRDefault="008B2E4B" w:rsidP="008B2E4B">
            <w:pPr>
              <w:rPr>
                <w:b/>
                <w:color w:val="002060"/>
              </w:rPr>
            </w:pPr>
          </w:p>
        </w:tc>
      </w:tr>
      <w:tr w:rsidR="008B2E4B" w:rsidTr="008B2E4B">
        <w:tc>
          <w:tcPr>
            <w:tcW w:w="1696" w:type="dxa"/>
          </w:tcPr>
          <w:p w:rsidR="008B2E4B" w:rsidRPr="008B2E4B" w:rsidRDefault="008B2E4B" w:rsidP="008B2E4B">
            <w:pPr>
              <w:rPr>
                <w:b/>
                <w:color w:val="FF0000"/>
              </w:rPr>
            </w:pPr>
            <w:r w:rsidRPr="008B2E4B">
              <w:rPr>
                <w:b/>
                <w:color w:val="FF0000"/>
              </w:rPr>
              <w:t xml:space="preserve">Read Aloud </w:t>
            </w:r>
          </w:p>
        </w:tc>
        <w:tc>
          <w:tcPr>
            <w:tcW w:w="1134" w:type="dxa"/>
          </w:tcPr>
          <w:p w:rsidR="008B2E4B" w:rsidRDefault="008B2E4B" w:rsidP="008B2E4B">
            <w:pPr>
              <w:rPr>
                <w:b/>
                <w:color w:val="002060"/>
              </w:rPr>
            </w:pPr>
          </w:p>
        </w:tc>
      </w:tr>
    </w:tbl>
    <w:p w:rsidR="008B2E4B" w:rsidRPr="008B2E4B" w:rsidRDefault="008B2E4B" w:rsidP="008B2E4B">
      <w:pPr>
        <w:rPr>
          <w:b/>
          <w:color w:val="002060"/>
        </w:rPr>
      </w:pPr>
    </w:p>
    <w:sectPr w:rsidR="008B2E4B" w:rsidRPr="008B2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4B"/>
    <w:rsid w:val="00190600"/>
    <w:rsid w:val="001E555C"/>
    <w:rsid w:val="004E78AE"/>
    <w:rsid w:val="008B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5D2B"/>
  <w15:chartTrackingRefBased/>
  <w15:docId w15:val="{3AE5603D-C46A-496B-AA2F-FF902310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2E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E4B"/>
    <w:pPr>
      <w:spacing w:after="0" w:line="240" w:lineRule="auto"/>
    </w:pPr>
  </w:style>
  <w:style w:type="character" w:styleId="Strong">
    <w:name w:val="Strong"/>
    <w:basedOn w:val="DefaultParagraphFont"/>
    <w:uiPriority w:val="22"/>
    <w:qFormat/>
    <w:rsid w:val="008B2E4B"/>
    <w:rPr>
      <w:b/>
      <w:bCs/>
    </w:rPr>
  </w:style>
  <w:style w:type="character" w:customStyle="1" w:styleId="Heading3Char">
    <w:name w:val="Heading 3 Char"/>
    <w:basedOn w:val="DefaultParagraphFont"/>
    <w:link w:val="Heading3"/>
    <w:uiPriority w:val="9"/>
    <w:rsid w:val="008B2E4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B2E4B"/>
    <w:rPr>
      <w:color w:val="0000FF"/>
      <w:u w:val="single"/>
    </w:rPr>
  </w:style>
  <w:style w:type="table" w:styleId="TableGrid">
    <w:name w:val="Table Grid"/>
    <w:basedOn w:val="TableNormal"/>
    <w:uiPriority w:val="39"/>
    <w:rsid w:val="008B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6489">
      <w:bodyDiv w:val="1"/>
      <w:marLeft w:val="0"/>
      <w:marRight w:val="0"/>
      <w:marTop w:val="0"/>
      <w:marBottom w:val="0"/>
      <w:divBdr>
        <w:top w:val="none" w:sz="0" w:space="0" w:color="auto"/>
        <w:left w:val="none" w:sz="0" w:space="0" w:color="auto"/>
        <w:bottom w:val="none" w:sz="0" w:space="0" w:color="auto"/>
        <w:right w:val="none" w:sz="0" w:space="0" w:color="auto"/>
      </w:divBdr>
    </w:div>
    <w:div w:id="19508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bc.co.uk/bitesize/topics/zwwp8mn/articles/zp937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2</cp:revision>
  <dcterms:created xsi:type="dcterms:W3CDTF">2020-05-13T07:40:00Z</dcterms:created>
  <dcterms:modified xsi:type="dcterms:W3CDTF">2020-05-13T08:19:00Z</dcterms:modified>
</cp:coreProperties>
</file>