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F3" w:rsidRPr="00A50BF3" w:rsidRDefault="00A50BF3" w:rsidP="00A50BF3">
      <w:pPr>
        <w:jc w:val="center"/>
        <w:rPr>
          <w:sz w:val="32"/>
          <w:szCs w:val="32"/>
          <w:u w:val="single"/>
        </w:rPr>
      </w:pPr>
      <w:r w:rsidRPr="00A50BF3">
        <w:rPr>
          <w:sz w:val="32"/>
          <w:szCs w:val="32"/>
          <w:u w:val="single"/>
        </w:rPr>
        <w:t>Friday 22</w:t>
      </w:r>
      <w:r w:rsidRPr="00A50BF3">
        <w:rPr>
          <w:sz w:val="32"/>
          <w:szCs w:val="32"/>
          <w:u w:val="single"/>
          <w:vertAlign w:val="superscript"/>
        </w:rPr>
        <w:t>nd</w:t>
      </w:r>
      <w:r w:rsidRPr="00A50BF3">
        <w:rPr>
          <w:sz w:val="32"/>
          <w:szCs w:val="32"/>
          <w:u w:val="single"/>
        </w:rPr>
        <w:t xml:space="preserve"> June</w:t>
      </w:r>
    </w:p>
    <w:p w:rsidR="00A50BF3" w:rsidRPr="00A50BF3" w:rsidRDefault="00A50BF3" w:rsidP="00A50BF3">
      <w:pPr>
        <w:jc w:val="center"/>
        <w:rPr>
          <w:sz w:val="32"/>
          <w:szCs w:val="32"/>
          <w:u w:val="single"/>
        </w:rPr>
      </w:pPr>
      <w:r w:rsidRPr="00A50BF3">
        <w:rPr>
          <w:sz w:val="32"/>
          <w:szCs w:val="32"/>
          <w:u w:val="single"/>
        </w:rPr>
        <w:t>Boxing Up – making a plan for your own newspaper report.</w:t>
      </w:r>
    </w:p>
    <w:p w:rsidR="00A50BF3" w:rsidRPr="00A50BF3" w:rsidRDefault="00A50BF3" w:rsidP="00A50BF3">
      <w:pPr>
        <w:rPr>
          <w:sz w:val="28"/>
          <w:szCs w:val="28"/>
        </w:rPr>
      </w:pPr>
      <w:r w:rsidRPr="00A50BF3">
        <w:rPr>
          <w:sz w:val="28"/>
          <w:szCs w:val="28"/>
        </w:rPr>
        <w:t xml:space="preserve">Re-read the WAGOLL and have a look at the structure/ key features. </w:t>
      </w:r>
    </w:p>
    <w:p w:rsidR="00654CC7" w:rsidRDefault="00A50BF3">
      <w:pPr>
        <w:rPr>
          <w:sz w:val="28"/>
          <w:szCs w:val="28"/>
        </w:rPr>
      </w:pPr>
      <w:r w:rsidRPr="00A50BF3">
        <w:rPr>
          <w:sz w:val="28"/>
          <w:szCs w:val="28"/>
        </w:rPr>
        <w:t xml:space="preserve">Look at the boxing up grid below. The WAGOLL </w:t>
      </w:r>
      <w:proofErr w:type="gramStart"/>
      <w:r w:rsidRPr="00A50BF3">
        <w:rPr>
          <w:sz w:val="28"/>
          <w:szCs w:val="28"/>
        </w:rPr>
        <w:t xml:space="preserve">has </w:t>
      </w:r>
      <w:r>
        <w:rPr>
          <w:sz w:val="28"/>
          <w:szCs w:val="28"/>
        </w:rPr>
        <w:t>been boxed up</w:t>
      </w:r>
      <w:proofErr w:type="gramEnd"/>
      <w:r>
        <w:rPr>
          <w:sz w:val="28"/>
          <w:szCs w:val="28"/>
        </w:rPr>
        <w:t xml:space="preserve"> already for you. You are going to imitate the WAGOLL (Re-write your own version of it by just changing a few of the details.)</w:t>
      </w:r>
    </w:p>
    <w:p w:rsidR="00211DF9" w:rsidRDefault="00211DF9">
      <w:pPr>
        <w:rPr>
          <w:sz w:val="28"/>
          <w:szCs w:val="28"/>
        </w:rPr>
      </w:pPr>
      <w:r>
        <w:rPr>
          <w:sz w:val="28"/>
          <w:szCs w:val="28"/>
        </w:rPr>
        <w:t xml:space="preserve">There is a loom video below if you need help with how to complete the boxing up grid for an imitation. </w:t>
      </w:r>
    </w:p>
    <w:p w:rsidR="00211DF9" w:rsidRDefault="00211DF9">
      <w:pPr>
        <w:rPr>
          <w:sz w:val="28"/>
          <w:szCs w:val="28"/>
        </w:rPr>
      </w:pPr>
      <w:hyperlink r:id="rId4" w:history="1">
        <w:r w:rsidRPr="00F6172B">
          <w:rPr>
            <w:rStyle w:val="Hyperlink"/>
            <w:sz w:val="28"/>
            <w:szCs w:val="28"/>
          </w:rPr>
          <w:t>https://www.loom.com/share/72bcb949f7f14bca9cef15c6934df651</w:t>
        </w:r>
      </w:hyperlink>
    </w:p>
    <w:p w:rsidR="00211DF9" w:rsidRDefault="00211DF9">
      <w:pPr>
        <w:rPr>
          <w:sz w:val="28"/>
          <w:szCs w:val="28"/>
        </w:rPr>
      </w:pPr>
    </w:p>
    <w:p w:rsidR="00A50BF3" w:rsidRPr="00211DF9" w:rsidRDefault="00A50BF3">
      <w:pPr>
        <w:rPr>
          <w:color w:val="FF0000"/>
          <w:sz w:val="28"/>
          <w:szCs w:val="28"/>
        </w:rPr>
      </w:pPr>
      <w:r w:rsidRPr="00211DF9">
        <w:rPr>
          <w:color w:val="FF0000"/>
          <w:sz w:val="28"/>
          <w:szCs w:val="28"/>
        </w:rPr>
        <w:t xml:space="preserve">Add your own ideas for your article to the boxing up grid. </w:t>
      </w:r>
      <w:bookmarkStart w:id="0" w:name="_GoBack"/>
      <w:bookmarkEnd w:id="0"/>
    </w:p>
    <w:p w:rsidR="00316C22" w:rsidRPr="003E3467" w:rsidRDefault="003E3467">
      <w:pPr>
        <w:rPr>
          <w:rFonts w:asciiTheme="majorHAnsi" w:hAnsiTheme="majorHAnsi" w:cstheme="majorHAnsi"/>
        </w:rPr>
      </w:pPr>
      <w:r w:rsidRPr="003E3467">
        <w:rPr>
          <w:rFonts w:asciiTheme="majorHAnsi" w:hAnsiTheme="majorHAnsi" w:cstheme="majorHAnsi"/>
        </w:rPr>
        <w:t>Newspaper boxing up grid – Local boy saves village!</w:t>
      </w:r>
    </w:p>
    <w:tbl>
      <w:tblPr>
        <w:tblStyle w:val="TableGrid"/>
        <w:tblW w:w="0" w:type="auto"/>
        <w:tblLook w:val="04A0" w:firstRow="1" w:lastRow="0" w:firstColumn="1" w:lastColumn="0" w:noHBand="0" w:noVBand="1"/>
      </w:tblPr>
      <w:tblGrid>
        <w:gridCol w:w="3005"/>
        <w:gridCol w:w="3005"/>
        <w:gridCol w:w="3006"/>
      </w:tblGrid>
      <w:tr w:rsidR="00316C22" w:rsidRPr="003E3467" w:rsidTr="00316C22">
        <w:tc>
          <w:tcPr>
            <w:tcW w:w="3005" w:type="dxa"/>
          </w:tcPr>
          <w:p w:rsidR="00316C22" w:rsidRPr="003E3467" w:rsidRDefault="00316C22">
            <w:pPr>
              <w:rPr>
                <w:rFonts w:asciiTheme="majorHAnsi" w:hAnsiTheme="majorHAnsi" w:cstheme="majorHAnsi"/>
              </w:rPr>
            </w:pPr>
            <w:r w:rsidRPr="003E3467">
              <w:rPr>
                <w:rFonts w:asciiTheme="majorHAnsi" w:hAnsiTheme="majorHAnsi" w:cstheme="majorHAnsi"/>
              </w:rPr>
              <w:t>WAGOLL</w:t>
            </w:r>
          </w:p>
        </w:tc>
        <w:tc>
          <w:tcPr>
            <w:tcW w:w="3005" w:type="dxa"/>
          </w:tcPr>
          <w:p w:rsidR="00316C22" w:rsidRPr="003E3467" w:rsidRDefault="00316C22">
            <w:pPr>
              <w:rPr>
                <w:rFonts w:asciiTheme="majorHAnsi" w:hAnsiTheme="majorHAnsi" w:cstheme="majorHAnsi"/>
              </w:rPr>
            </w:pPr>
            <w:r w:rsidRPr="003E3467">
              <w:rPr>
                <w:rFonts w:asciiTheme="majorHAnsi" w:hAnsiTheme="majorHAnsi" w:cstheme="majorHAnsi"/>
              </w:rPr>
              <w:t>Structure</w:t>
            </w:r>
          </w:p>
        </w:tc>
        <w:tc>
          <w:tcPr>
            <w:tcW w:w="3006" w:type="dxa"/>
          </w:tcPr>
          <w:p w:rsidR="00316C22" w:rsidRPr="003E3467" w:rsidRDefault="00316C22">
            <w:pPr>
              <w:rPr>
                <w:rFonts w:asciiTheme="majorHAnsi" w:hAnsiTheme="majorHAnsi" w:cstheme="majorHAnsi"/>
              </w:rPr>
            </w:pPr>
            <w:r w:rsidRPr="003E3467">
              <w:rPr>
                <w:rFonts w:asciiTheme="majorHAnsi" w:hAnsiTheme="majorHAnsi" w:cstheme="majorHAnsi"/>
              </w:rPr>
              <w:t>My Article</w:t>
            </w:r>
          </w:p>
        </w:tc>
      </w:tr>
      <w:tr w:rsidR="00316C22" w:rsidRPr="003E3467" w:rsidTr="00316C22">
        <w:tc>
          <w:tcPr>
            <w:tcW w:w="3005" w:type="dxa"/>
          </w:tcPr>
          <w:p w:rsidR="00316C22" w:rsidRPr="003E3467" w:rsidRDefault="00316C22" w:rsidP="00316C22">
            <w:pPr>
              <w:rPr>
                <w:rFonts w:asciiTheme="majorHAnsi" w:hAnsiTheme="majorHAnsi" w:cstheme="majorHAnsi"/>
                <w:sz w:val="20"/>
              </w:rPr>
            </w:pPr>
            <w:r w:rsidRPr="003E3467">
              <w:rPr>
                <w:rFonts w:asciiTheme="majorHAnsi" w:hAnsiTheme="majorHAnsi" w:cstheme="majorHAnsi"/>
                <w:sz w:val="20"/>
              </w:rPr>
              <w:t xml:space="preserve">Yesterday, a terrible disaster </w:t>
            </w:r>
            <w:proofErr w:type="gramStart"/>
            <w:r w:rsidRPr="003E3467">
              <w:rPr>
                <w:rFonts w:asciiTheme="majorHAnsi" w:hAnsiTheme="majorHAnsi" w:cstheme="majorHAnsi"/>
                <w:sz w:val="20"/>
              </w:rPr>
              <w:t>was averted</w:t>
            </w:r>
            <w:proofErr w:type="gramEnd"/>
            <w:r w:rsidRPr="003E3467">
              <w:rPr>
                <w:rFonts w:asciiTheme="majorHAnsi" w:hAnsiTheme="majorHAnsi" w:cstheme="majorHAnsi"/>
                <w:sz w:val="20"/>
              </w:rPr>
              <w:t xml:space="preserve"> by the actions of one young boy. </w:t>
            </w:r>
          </w:p>
          <w:p w:rsidR="00316C22" w:rsidRPr="003E3467" w:rsidRDefault="00316C22" w:rsidP="00316C22">
            <w:pPr>
              <w:rPr>
                <w:rFonts w:asciiTheme="majorHAnsi" w:hAnsiTheme="majorHAnsi" w:cstheme="majorHAnsi"/>
                <w:sz w:val="20"/>
              </w:rPr>
            </w:pPr>
          </w:p>
          <w:p w:rsidR="00316C22" w:rsidRPr="003E3467" w:rsidRDefault="00316C22">
            <w:pPr>
              <w:rPr>
                <w:rFonts w:asciiTheme="majorHAnsi" w:hAnsiTheme="majorHAnsi" w:cstheme="majorHAnsi"/>
                <w:sz w:val="20"/>
              </w:rPr>
            </w:pPr>
            <w:r w:rsidRPr="003E3467">
              <w:rPr>
                <w:rFonts w:asciiTheme="majorHAnsi" w:hAnsiTheme="majorHAnsi" w:cstheme="majorHAnsi"/>
                <w:sz w:val="20"/>
              </w:rPr>
              <w:t>Chief Erik’s only son and descendent to the throne, defended and saved his villa</w:t>
            </w:r>
            <w:r w:rsidR="001113AC" w:rsidRPr="003E3467">
              <w:rPr>
                <w:rFonts w:asciiTheme="majorHAnsi" w:hAnsiTheme="majorHAnsi" w:cstheme="majorHAnsi"/>
                <w:sz w:val="20"/>
              </w:rPr>
              <w:t>ge from a deadly dragon attack.</w:t>
            </w:r>
          </w:p>
        </w:tc>
        <w:tc>
          <w:tcPr>
            <w:tcW w:w="3005" w:type="dxa"/>
          </w:tcPr>
          <w:p w:rsidR="00316C22" w:rsidRPr="003E3467" w:rsidRDefault="00316C22" w:rsidP="00CC70E5">
            <w:pPr>
              <w:rPr>
                <w:rFonts w:asciiTheme="majorHAnsi" w:hAnsiTheme="majorHAnsi" w:cstheme="majorHAnsi"/>
              </w:rPr>
            </w:pPr>
            <w:proofErr w:type="gramStart"/>
            <w:r w:rsidRPr="003E3467">
              <w:rPr>
                <w:rFonts w:asciiTheme="majorHAnsi" w:hAnsiTheme="majorHAnsi" w:cstheme="majorHAnsi"/>
              </w:rPr>
              <w:t>orientation</w:t>
            </w:r>
            <w:proofErr w:type="gramEnd"/>
            <w:r w:rsidRPr="003E3467">
              <w:rPr>
                <w:rFonts w:asciiTheme="majorHAnsi" w:hAnsiTheme="majorHAnsi" w:cstheme="majorHAnsi"/>
              </w:rPr>
              <w:t xml:space="preserve"> – opening summary of </w:t>
            </w:r>
            <w:r w:rsidR="00CC70E5" w:rsidRPr="003E3467">
              <w:rPr>
                <w:rFonts w:asciiTheme="majorHAnsi" w:hAnsiTheme="majorHAnsi" w:cstheme="majorHAnsi"/>
              </w:rPr>
              <w:t xml:space="preserve">who? What? </w:t>
            </w:r>
            <w:proofErr w:type="gramStart"/>
            <w:r w:rsidR="00CC70E5" w:rsidRPr="003E3467">
              <w:rPr>
                <w:rFonts w:asciiTheme="majorHAnsi" w:hAnsiTheme="majorHAnsi" w:cstheme="majorHAnsi"/>
              </w:rPr>
              <w:t>when</w:t>
            </w:r>
            <w:proofErr w:type="gramEnd"/>
            <w:r w:rsidR="00CC70E5" w:rsidRPr="003E3467">
              <w:rPr>
                <w:rFonts w:asciiTheme="majorHAnsi" w:hAnsiTheme="majorHAnsi" w:cstheme="majorHAnsi"/>
              </w:rPr>
              <w:t xml:space="preserve">? </w:t>
            </w:r>
            <w:proofErr w:type="gramStart"/>
            <w:r w:rsidR="00CC70E5" w:rsidRPr="003E3467">
              <w:rPr>
                <w:rFonts w:asciiTheme="majorHAnsi" w:hAnsiTheme="majorHAnsi" w:cstheme="majorHAnsi"/>
              </w:rPr>
              <w:t>where</w:t>
            </w:r>
            <w:proofErr w:type="gramEnd"/>
            <w:r w:rsidR="00CC70E5" w:rsidRPr="003E3467">
              <w:rPr>
                <w:rFonts w:asciiTheme="majorHAnsi" w:hAnsiTheme="majorHAnsi" w:cstheme="majorHAnsi"/>
              </w:rPr>
              <w:t>? Why?</w:t>
            </w:r>
          </w:p>
          <w:p w:rsidR="00CC70E5" w:rsidRPr="003E3467" w:rsidRDefault="00CC70E5" w:rsidP="00CC70E5">
            <w:pPr>
              <w:rPr>
                <w:rFonts w:asciiTheme="majorHAnsi" w:hAnsiTheme="majorHAnsi" w:cstheme="majorHAnsi"/>
              </w:rPr>
            </w:pPr>
          </w:p>
          <w:p w:rsidR="00CC70E5" w:rsidRPr="003E3467" w:rsidRDefault="00CC70E5" w:rsidP="00CC70E5">
            <w:pPr>
              <w:rPr>
                <w:rFonts w:asciiTheme="majorHAnsi" w:hAnsiTheme="majorHAnsi" w:cstheme="majorHAnsi"/>
              </w:rPr>
            </w:pPr>
          </w:p>
        </w:tc>
        <w:tc>
          <w:tcPr>
            <w:tcW w:w="3006" w:type="dxa"/>
          </w:tcPr>
          <w:p w:rsidR="00316C22" w:rsidRPr="003E3467" w:rsidRDefault="00316C22">
            <w:pPr>
              <w:rPr>
                <w:rFonts w:asciiTheme="majorHAnsi" w:hAnsiTheme="majorHAnsi" w:cstheme="majorHAnsi"/>
              </w:rPr>
            </w:pPr>
          </w:p>
        </w:tc>
      </w:tr>
      <w:tr w:rsidR="00316C22" w:rsidRPr="003E3467" w:rsidTr="00316C22">
        <w:tc>
          <w:tcPr>
            <w:tcW w:w="3005" w:type="dxa"/>
          </w:tcPr>
          <w:p w:rsidR="00316C22" w:rsidRPr="003E3467" w:rsidRDefault="00CC70E5">
            <w:pPr>
              <w:rPr>
                <w:rFonts w:asciiTheme="majorHAnsi" w:hAnsiTheme="majorHAnsi" w:cstheme="majorHAnsi"/>
                <w:sz w:val="20"/>
              </w:rPr>
            </w:pPr>
            <w:r w:rsidRPr="003E3467">
              <w:rPr>
                <w:rFonts w:asciiTheme="majorHAnsi" w:hAnsiTheme="majorHAnsi" w:cstheme="majorHAnsi"/>
                <w:sz w:val="20"/>
              </w:rPr>
              <w:t>The attack took place whilst everyone was feasting in the Chief’s mighty mead-hall. It was a night of celebration as Chief Erik’ clan had recently sealed a great victory ove</w:t>
            </w:r>
            <w:r w:rsidR="001113AC" w:rsidRPr="003E3467">
              <w:rPr>
                <w:rFonts w:asciiTheme="majorHAnsi" w:hAnsiTheme="majorHAnsi" w:cstheme="majorHAnsi"/>
                <w:sz w:val="20"/>
              </w:rPr>
              <w:t xml:space="preserve">r a neighbouring Viking tribe. </w:t>
            </w:r>
          </w:p>
        </w:tc>
        <w:tc>
          <w:tcPr>
            <w:tcW w:w="3005" w:type="dxa"/>
          </w:tcPr>
          <w:p w:rsidR="00316C22" w:rsidRPr="003E3467" w:rsidRDefault="00CC70E5">
            <w:pPr>
              <w:rPr>
                <w:rFonts w:asciiTheme="majorHAnsi" w:hAnsiTheme="majorHAnsi" w:cstheme="majorHAnsi"/>
              </w:rPr>
            </w:pPr>
            <w:proofErr w:type="spellStart"/>
            <w:r w:rsidRPr="003E3467">
              <w:rPr>
                <w:rFonts w:asciiTheme="majorHAnsi" w:hAnsiTheme="majorHAnsi" w:cstheme="majorHAnsi"/>
              </w:rPr>
              <w:t>Ist</w:t>
            </w:r>
            <w:proofErr w:type="spellEnd"/>
            <w:r w:rsidRPr="003E3467">
              <w:rPr>
                <w:rFonts w:asciiTheme="majorHAnsi" w:hAnsiTheme="majorHAnsi" w:cstheme="majorHAnsi"/>
              </w:rPr>
              <w:t xml:space="preserve"> detailed paragraph of events</w:t>
            </w:r>
          </w:p>
        </w:tc>
        <w:tc>
          <w:tcPr>
            <w:tcW w:w="3006" w:type="dxa"/>
          </w:tcPr>
          <w:p w:rsidR="00316C22" w:rsidRPr="003E3467" w:rsidRDefault="00316C22">
            <w:pPr>
              <w:rPr>
                <w:rFonts w:asciiTheme="majorHAnsi" w:hAnsiTheme="majorHAnsi" w:cstheme="majorHAnsi"/>
              </w:rPr>
            </w:pPr>
          </w:p>
        </w:tc>
      </w:tr>
      <w:tr w:rsidR="00316C22" w:rsidRPr="003E3467" w:rsidTr="00316C22">
        <w:tc>
          <w:tcPr>
            <w:tcW w:w="3005" w:type="dxa"/>
          </w:tcPr>
          <w:p w:rsidR="00316C22" w:rsidRPr="003E3467" w:rsidRDefault="00CC70E5">
            <w:pPr>
              <w:rPr>
                <w:rFonts w:asciiTheme="majorHAnsi" w:hAnsiTheme="majorHAnsi" w:cstheme="majorHAnsi"/>
                <w:sz w:val="20"/>
              </w:rPr>
            </w:pPr>
            <w:r w:rsidRPr="003E3467">
              <w:rPr>
                <w:rFonts w:asciiTheme="majorHAnsi" w:hAnsiTheme="majorHAnsi" w:cstheme="majorHAnsi"/>
                <w:sz w:val="20"/>
              </w:rPr>
              <w:t xml:space="preserve">One eyewitness who was present at the time recalls what happened at first, “Well, we were all gathered in the mead-hall, celebrating our glorious victory. When all of a sudden, a terrible and fear-inducing roar pierced the night sky. Everyone was stunned. We all knew immediately what it was: dragons!” </w:t>
            </w:r>
          </w:p>
        </w:tc>
        <w:tc>
          <w:tcPr>
            <w:tcW w:w="3005" w:type="dxa"/>
          </w:tcPr>
          <w:p w:rsidR="00316C22" w:rsidRPr="003E3467" w:rsidRDefault="00CC70E5">
            <w:pPr>
              <w:rPr>
                <w:rFonts w:asciiTheme="majorHAnsi" w:hAnsiTheme="majorHAnsi" w:cstheme="majorHAnsi"/>
              </w:rPr>
            </w:pPr>
            <w:r w:rsidRPr="003E3467">
              <w:rPr>
                <w:rFonts w:asciiTheme="majorHAnsi" w:hAnsiTheme="majorHAnsi" w:cstheme="majorHAnsi"/>
              </w:rPr>
              <w:t>Quote from an eyewitness – direct speech</w:t>
            </w:r>
          </w:p>
        </w:tc>
        <w:tc>
          <w:tcPr>
            <w:tcW w:w="3006" w:type="dxa"/>
          </w:tcPr>
          <w:p w:rsidR="00316C22" w:rsidRPr="003E3467" w:rsidRDefault="00316C22">
            <w:pPr>
              <w:rPr>
                <w:rFonts w:asciiTheme="majorHAnsi" w:hAnsiTheme="majorHAnsi" w:cstheme="majorHAnsi"/>
              </w:rPr>
            </w:pPr>
          </w:p>
        </w:tc>
      </w:tr>
      <w:tr w:rsidR="00316C22" w:rsidRPr="003E3467" w:rsidTr="00316C22">
        <w:tc>
          <w:tcPr>
            <w:tcW w:w="3005" w:type="dxa"/>
          </w:tcPr>
          <w:p w:rsidR="00316C22" w:rsidRPr="003E3467" w:rsidRDefault="00CC70E5">
            <w:pPr>
              <w:rPr>
                <w:rFonts w:asciiTheme="majorHAnsi" w:hAnsiTheme="majorHAnsi" w:cstheme="majorHAnsi"/>
                <w:sz w:val="20"/>
              </w:rPr>
            </w:pPr>
            <w:r w:rsidRPr="003E3467">
              <w:rPr>
                <w:rFonts w:asciiTheme="majorHAnsi" w:hAnsiTheme="majorHAnsi" w:cstheme="majorHAnsi"/>
                <w:sz w:val="20"/>
              </w:rPr>
              <w:t xml:space="preserve">The witness said that it was absolute chaos when the fearsome roar </w:t>
            </w:r>
            <w:proofErr w:type="gramStart"/>
            <w:r w:rsidRPr="003E3467">
              <w:rPr>
                <w:rFonts w:asciiTheme="majorHAnsi" w:hAnsiTheme="majorHAnsi" w:cstheme="majorHAnsi"/>
                <w:sz w:val="20"/>
              </w:rPr>
              <w:t>was first heard</w:t>
            </w:r>
            <w:proofErr w:type="gramEnd"/>
            <w:r w:rsidRPr="003E3467">
              <w:rPr>
                <w:rFonts w:asciiTheme="majorHAnsi" w:hAnsiTheme="majorHAnsi" w:cstheme="majorHAnsi"/>
                <w:sz w:val="20"/>
              </w:rPr>
              <w:t xml:space="preserve">. Everyone was running </w:t>
            </w:r>
            <w:proofErr w:type="gramStart"/>
            <w:r w:rsidRPr="003E3467">
              <w:rPr>
                <w:rFonts w:asciiTheme="majorHAnsi" w:hAnsiTheme="majorHAnsi" w:cstheme="majorHAnsi"/>
                <w:sz w:val="20"/>
              </w:rPr>
              <w:t>about:</w:t>
            </w:r>
            <w:proofErr w:type="gramEnd"/>
            <w:r w:rsidRPr="003E3467">
              <w:rPr>
                <w:rFonts w:asciiTheme="majorHAnsi" w:hAnsiTheme="majorHAnsi" w:cstheme="majorHAnsi"/>
                <w:sz w:val="20"/>
              </w:rPr>
              <w:t xml:space="preserve"> screaming, panicking, and worrying. Luckily, it </w:t>
            </w:r>
            <w:proofErr w:type="gramStart"/>
            <w:r w:rsidRPr="003E3467">
              <w:rPr>
                <w:rFonts w:asciiTheme="majorHAnsi" w:hAnsiTheme="majorHAnsi" w:cstheme="majorHAnsi"/>
                <w:sz w:val="20"/>
              </w:rPr>
              <w:t>is reported</w:t>
            </w:r>
            <w:proofErr w:type="gramEnd"/>
            <w:r w:rsidRPr="003E3467">
              <w:rPr>
                <w:rFonts w:asciiTheme="majorHAnsi" w:hAnsiTheme="majorHAnsi" w:cstheme="majorHAnsi"/>
                <w:sz w:val="20"/>
              </w:rPr>
              <w:t xml:space="preserve"> </w:t>
            </w:r>
            <w:r w:rsidRPr="003E3467">
              <w:rPr>
                <w:rFonts w:asciiTheme="majorHAnsi" w:hAnsiTheme="majorHAnsi" w:cstheme="majorHAnsi"/>
                <w:sz w:val="20"/>
              </w:rPr>
              <w:lastRenderedPageBreak/>
              <w:t xml:space="preserve">that Chief Erik rose calmly from his throne on the dais and called for his warriors to grab their weapons and prepare to fight the vicious creatures, who </w:t>
            </w:r>
            <w:r w:rsidR="001113AC" w:rsidRPr="003E3467">
              <w:rPr>
                <w:rFonts w:asciiTheme="majorHAnsi" w:hAnsiTheme="majorHAnsi" w:cstheme="majorHAnsi"/>
                <w:sz w:val="20"/>
              </w:rPr>
              <w:t xml:space="preserve">were destroying their village. </w:t>
            </w:r>
          </w:p>
        </w:tc>
        <w:tc>
          <w:tcPr>
            <w:tcW w:w="3005" w:type="dxa"/>
          </w:tcPr>
          <w:p w:rsidR="00316C22" w:rsidRPr="003E3467" w:rsidRDefault="00CC70E5">
            <w:pPr>
              <w:rPr>
                <w:rFonts w:asciiTheme="majorHAnsi" w:hAnsiTheme="majorHAnsi" w:cstheme="majorHAnsi"/>
              </w:rPr>
            </w:pPr>
            <w:r w:rsidRPr="003E3467">
              <w:rPr>
                <w:rFonts w:asciiTheme="majorHAnsi" w:hAnsiTheme="majorHAnsi" w:cstheme="majorHAnsi"/>
              </w:rPr>
              <w:lastRenderedPageBreak/>
              <w:t xml:space="preserve">Reported Speech </w:t>
            </w:r>
          </w:p>
        </w:tc>
        <w:tc>
          <w:tcPr>
            <w:tcW w:w="3006" w:type="dxa"/>
          </w:tcPr>
          <w:p w:rsidR="00316C22" w:rsidRPr="003E3467" w:rsidRDefault="00316C22">
            <w:pPr>
              <w:rPr>
                <w:rFonts w:asciiTheme="majorHAnsi" w:hAnsiTheme="majorHAnsi" w:cstheme="majorHAnsi"/>
              </w:rPr>
            </w:pPr>
          </w:p>
        </w:tc>
      </w:tr>
      <w:tr w:rsidR="00316C22" w:rsidRPr="003E3467" w:rsidTr="00316C22">
        <w:tc>
          <w:tcPr>
            <w:tcW w:w="3005" w:type="dxa"/>
          </w:tcPr>
          <w:p w:rsidR="00316C22" w:rsidRPr="003E3467" w:rsidRDefault="003E3467">
            <w:pPr>
              <w:rPr>
                <w:rFonts w:asciiTheme="majorHAnsi" w:hAnsiTheme="majorHAnsi" w:cstheme="majorHAnsi"/>
              </w:rPr>
            </w:pPr>
            <w:r w:rsidRPr="003E3467">
              <w:rPr>
                <w:rFonts w:asciiTheme="majorHAnsi" w:hAnsiTheme="majorHAnsi" w:cstheme="majorHAnsi"/>
                <w:sz w:val="20"/>
                <w:szCs w:val="20"/>
              </w:rPr>
              <w:t>Hiccup goes on to explain that he managed to sneak away from the cellar by hiding in amongst the chaos. He then waited for his chance before running away to get his latest invention: the dragon catcher. Hiccup then slowly began to drag the machine into the pitch blank night and up to the highest cliff</w:t>
            </w:r>
          </w:p>
        </w:tc>
        <w:tc>
          <w:tcPr>
            <w:tcW w:w="3005" w:type="dxa"/>
          </w:tcPr>
          <w:p w:rsidR="00316C22" w:rsidRPr="003E3467" w:rsidRDefault="003E3467">
            <w:pPr>
              <w:rPr>
                <w:rFonts w:asciiTheme="majorHAnsi" w:hAnsiTheme="majorHAnsi" w:cstheme="majorHAnsi"/>
              </w:rPr>
            </w:pPr>
            <w:r w:rsidRPr="003E3467">
              <w:rPr>
                <w:rFonts w:asciiTheme="majorHAnsi" w:hAnsiTheme="majorHAnsi" w:cstheme="majorHAnsi"/>
              </w:rPr>
              <w:t>more detailed recount of events</w:t>
            </w:r>
          </w:p>
        </w:tc>
        <w:tc>
          <w:tcPr>
            <w:tcW w:w="3006" w:type="dxa"/>
          </w:tcPr>
          <w:p w:rsidR="00316C22" w:rsidRPr="003E3467" w:rsidRDefault="00316C22">
            <w:pPr>
              <w:rPr>
                <w:rFonts w:asciiTheme="majorHAnsi" w:hAnsiTheme="majorHAnsi" w:cstheme="majorHAnsi"/>
              </w:rPr>
            </w:pPr>
          </w:p>
        </w:tc>
      </w:tr>
      <w:tr w:rsidR="003E3467" w:rsidRPr="003E3467" w:rsidTr="00316C22">
        <w:tc>
          <w:tcPr>
            <w:tcW w:w="3005" w:type="dxa"/>
          </w:tcPr>
          <w:p w:rsidR="003E3467" w:rsidRPr="003E3467" w:rsidRDefault="003E3467">
            <w:pPr>
              <w:rPr>
                <w:rFonts w:asciiTheme="majorHAnsi" w:hAnsiTheme="majorHAnsi" w:cstheme="majorHAnsi"/>
                <w:sz w:val="20"/>
                <w:szCs w:val="20"/>
              </w:rPr>
            </w:pPr>
            <w:r w:rsidRPr="003E3467">
              <w:rPr>
                <w:rFonts w:asciiTheme="majorHAnsi" w:hAnsiTheme="majorHAnsi" w:cstheme="majorHAnsi"/>
                <w:sz w:val="20"/>
                <w:szCs w:val="20"/>
              </w:rPr>
              <w:t>Hiccup had captured and tamed the most dangerous dragon of all time and in doing so brought glory to himself and his village.</w:t>
            </w:r>
          </w:p>
        </w:tc>
        <w:tc>
          <w:tcPr>
            <w:tcW w:w="3005" w:type="dxa"/>
          </w:tcPr>
          <w:p w:rsidR="003E3467" w:rsidRPr="003E3467" w:rsidRDefault="003E3467">
            <w:pPr>
              <w:rPr>
                <w:rFonts w:asciiTheme="majorHAnsi" w:hAnsiTheme="majorHAnsi" w:cstheme="majorHAnsi"/>
              </w:rPr>
            </w:pPr>
            <w:r w:rsidRPr="003E3467">
              <w:rPr>
                <w:rFonts w:asciiTheme="majorHAnsi" w:hAnsiTheme="majorHAnsi" w:cstheme="majorHAnsi"/>
              </w:rPr>
              <w:t>Re-orientation – end summary and look forward.</w:t>
            </w:r>
          </w:p>
        </w:tc>
        <w:tc>
          <w:tcPr>
            <w:tcW w:w="3006" w:type="dxa"/>
          </w:tcPr>
          <w:p w:rsidR="003E3467" w:rsidRPr="003E3467" w:rsidRDefault="003E3467">
            <w:pPr>
              <w:rPr>
                <w:rFonts w:asciiTheme="majorHAnsi" w:hAnsiTheme="majorHAnsi" w:cstheme="majorHAnsi"/>
              </w:rPr>
            </w:pPr>
          </w:p>
        </w:tc>
      </w:tr>
    </w:tbl>
    <w:p w:rsidR="00316C22" w:rsidRPr="003E3467" w:rsidRDefault="00316C22">
      <w:pPr>
        <w:rPr>
          <w:rFonts w:asciiTheme="majorHAnsi" w:hAnsiTheme="majorHAnsi" w:cstheme="majorHAnsi"/>
        </w:rPr>
      </w:pPr>
    </w:p>
    <w:sectPr w:rsidR="00316C22" w:rsidRPr="003E3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22"/>
    <w:rsid w:val="001113AC"/>
    <w:rsid w:val="00211DF9"/>
    <w:rsid w:val="00316C22"/>
    <w:rsid w:val="0034696B"/>
    <w:rsid w:val="003E3467"/>
    <w:rsid w:val="006377BE"/>
    <w:rsid w:val="00995DD8"/>
    <w:rsid w:val="00A50BF3"/>
    <w:rsid w:val="00CC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4DF3"/>
  <w15:chartTrackingRefBased/>
  <w15:docId w15:val="{5BDEDDAB-7745-4C36-A81C-FD5BA38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om.com/share/72bcb949f7f14bca9cef15c6934df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2</cp:revision>
  <dcterms:created xsi:type="dcterms:W3CDTF">2020-06-10T10:23:00Z</dcterms:created>
  <dcterms:modified xsi:type="dcterms:W3CDTF">2020-06-10T10:23:00Z</dcterms:modified>
</cp:coreProperties>
</file>