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C" w:rsidRPr="00392BEB" w:rsidRDefault="00392BEB" w:rsidP="00392BEB">
      <w:pPr>
        <w:jc w:val="center"/>
        <w:rPr>
          <w:b/>
          <w:sz w:val="28"/>
          <w:szCs w:val="28"/>
          <w:u w:val="single"/>
        </w:rPr>
      </w:pPr>
      <w:r w:rsidRPr="00392BEB">
        <w:rPr>
          <w:b/>
          <w:sz w:val="28"/>
          <w:szCs w:val="28"/>
          <w:u w:val="single"/>
        </w:rPr>
        <w:t>Tuesday 14</w:t>
      </w:r>
      <w:r w:rsidRPr="00392BEB">
        <w:rPr>
          <w:b/>
          <w:sz w:val="28"/>
          <w:szCs w:val="28"/>
          <w:u w:val="single"/>
          <w:vertAlign w:val="superscript"/>
        </w:rPr>
        <w:t>th</w:t>
      </w:r>
      <w:r w:rsidRPr="00392BEB">
        <w:rPr>
          <w:b/>
          <w:sz w:val="28"/>
          <w:szCs w:val="28"/>
          <w:u w:val="single"/>
        </w:rPr>
        <w:t xml:space="preserve"> July</w:t>
      </w:r>
    </w:p>
    <w:p w:rsidR="00392BEB" w:rsidRPr="00392BEB" w:rsidRDefault="00392BEB" w:rsidP="00392BEB">
      <w:pPr>
        <w:jc w:val="center"/>
        <w:rPr>
          <w:b/>
          <w:sz w:val="28"/>
          <w:szCs w:val="28"/>
          <w:u w:val="single"/>
        </w:rPr>
      </w:pPr>
      <w:r w:rsidRPr="00392BEB">
        <w:rPr>
          <w:b/>
          <w:sz w:val="28"/>
          <w:szCs w:val="28"/>
          <w:u w:val="single"/>
        </w:rPr>
        <w:t>Writing the Build-up of your story</w:t>
      </w:r>
    </w:p>
    <w:p w:rsidR="00392BEB" w:rsidRPr="00392BEB" w:rsidRDefault="00392BEB" w:rsidP="00392BEB">
      <w:pPr>
        <w:tabs>
          <w:tab w:val="left" w:pos="1155"/>
        </w:tabs>
        <w:rPr>
          <w:sz w:val="28"/>
          <w:szCs w:val="28"/>
        </w:rPr>
      </w:pPr>
      <w:r w:rsidRPr="00392BEB">
        <w:rPr>
          <w:sz w:val="28"/>
          <w:szCs w:val="28"/>
        </w:rPr>
        <w:tab/>
        <w:t xml:space="preserve">Before you start the next part of your story, make sure you have read through your opening from yesterday. Edit and improve it by adding something, taking something away and replacing something. </w:t>
      </w:r>
    </w:p>
    <w:p w:rsidR="00392BEB" w:rsidRPr="00392BEB" w:rsidRDefault="00392BEB">
      <w:pPr>
        <w:rPr>
          <w:sz w:val="28"/>
          <w:szCs w:val="28"/>
        </w:rPr>
      </w:pPr>
      <w:r w:rsidRPr="00392BEB">
        <w:rPr>
          <w:sz w:val="28"/>
          <w:szCs w:val="28"/>
        </w:rPr>
        <w:t>Look at your plan again and see what you wanted to include in the build-up.</w:t>
      </w:r>
    </w:p>
    <w:tbl>
      <w:tblPr>
        <w:tblStyle w:val="TableGrid"/>
        <w:tblW w:w="10441" w:type="dxa"/>
        <w:tblInd w:w="-1139" w:type="dxa"/>
        <w:tblLayout w:type="fixed"/>
        <w:tblLook w:val="04A0" w:firstRow="1" w:lastRow="0" w:firstColumn="1" w:lastColumn="0" w:noHBand="0" w:noVBand="1"/>
      </w:tblPr>
      <w:tblGrid>
        <w:gridCol w:w="4819"/>
        <w:gridCol w:w="1740"/>
        <w:gridCol w:w="3882"/>
      </w:tblGrid>
      <w:tr w:rsidR="00392BEB" w:rsidRPr="00392BEB" w:rsidTr="00392BEB">
        <w:trPr>
          <w:trHeight w:val="2510"/>
        </w:trPr>
        <w:tc>
          <w:tcPr>
            <w:tcW w:w="4819" w:type="dxa"/>
          </w:tcPr>
          <w:p w:rsidR="00392BEB" w:rsidRPr="00392BEB" w:rsidRDefault="00392BEB" w:rsidP="00392BEB">
            <w:pPr>
              <w:spacing w:after="160" w:line="259" w:lineRule="auto"/>
            </w:pPr>
            <w:r w:rsidRPr="00392BEB">
              <w:t>All of the village children were out training to become lethal warriors. They were learning how to fight and capture their most fierce- some nemesis: dragons! During a break in the training, whilst the children were meant to be resting and catching their breath, they all huddled around Hiccup, who had been useless and had dropped his sword and lost it in the mud.</w:t>
            </w:r>
          </w:p>
          <w:p w:rsidR="00392BEB" w:rsidRPr="00392BEB" w:rsidRDefault="00392BEB" w:rsidP="00392BEB">
            <w:pPr>
              <w:spacing w:after="160" w:line="259" w:lineRule="auto"/>
            </w:pPr>
            <w:r w:rsidRPr="00392BEB">
              <w:t>“You’re pathetic, weak and useless. You bring shame on your father and this village!” Freda whispered menacingly.</w:t>
            </w:r>
          </w:p>
          <w:p w:rsidR="00392BEB" w:rsidRPr="00392BEB" w:rsidRDefault="00392BEB" w:rsidP="00392BEB">
            <w:pPr>
              <w:spacing w:after="160" w:line="259" w:lineRule="auto"/>
            </w:pPr>
            <w:r w:rsidRPr="00392BEB">
              <w:t>“Yeah, you’re feeble and a sorry excuse for a Viking.” Thor announced.</w:t>
            </w:r>
          </w:p>
          <w:p w:rsidR="00392BEB" w:rsidRPr="00392BEB" w:rsidRDefault="00392BEB" w:rsidP="00392BEB">
            <w:pPr>
              <w:spacing w:after="160" w:line="259" w:lineRule="auto"/>
            </w:pPr>
          </w:p>
        </w:tc>
        <w:tc>
          <w:tcPr>
            <w:tcW w:w="1740" w:type="dxa"/>
          </w:tcPr>
          <w:p w:rsidR="00392BEB" w:rsidRPr="00392BEB" w:rsidRDefault="00392BEB" w:rsidP="00392BEB">
            <w:pPr>
              <w:spacing w:after="160" w:line="259" w:lineRule="auto"/>
            </w:pPr>
            <w:r w:rsidRPr="00392BEB">
              <w:t>MC is treated badly/sad/lonely</w:t>
            </w:r>
          </w:p>
        </w:tc>
        <w:tc>
          <w:tcPr>
            <w:tcW w:w="3882" w:type="dxa"/>
          </w:tcPr>
          <w:p w:rsidR="00392BEB" w:rsidRDefault="00392BEB" w:rsidP="00392BEB">
            <w:pPr>
              <w:spacing w:after="160" w:line="259" w:lineRule="auto"/>
            </w:pPr>
            <w:r>
              <w:t>All teenage children were learning how to capture dragons.</w:t>
            </w:r>
          </w:p>
          <w:p w:rsidR="00392BEB" w:rsidRDefault="00392BEB" w:rsidP="00392BEB">
            <w:pPr>
              <w:spacing w:after="160" w:line="259" w:lineRule="auto"/>
            </w:pPr>
            <w:proofErr w:type="spellStart"/>
            <w:r>
              <w:t>Scarr</w:t>
            </w:r>
            <w:proofErr w:type="spellEnd"/>
            <w:r>
              <w:t xml:space="preserve"> kept forgetting to turn up for training – he rarely attended. He was disorganised.</w:t>
            </w:r>
          </w:p>
          <w:p w:rsidR="00392BEB" w:rsidRPr="00392BEB" w:rsidRDefault="00392BEB" w:rsidP="00392BEB">
            <w:pPr>
              <w:spacing w:after="160" w:line="259" w:lineRule="auto"/>
            </w:pPr>
            <w:r>
              <w:t xml:space="preserve">The others called him names like pathetic and weak. </w:t>
            </w:r>
          </w:p>
        </w:tc>
      </w:tr>
    </w:tbl>
    <w:p w:rsidR="00392BEB" w:rsidRDefault="00392BEB"/>
    <w:p w:rsidR="00392BEB" w:rsidRPr="00333673" w:rsidRDefault="00392BEB">
      <w:pPr>
        <w:rPr>
          <w:color w:val="FF0000"/>
          <w:sz w:val="28"/>
          <w:szCs w:val="28"/>
        </w:rPr>
      </w:pPr>
      <w:r w:rsidRPr="00333673">
        <w:rPr>
          <w:color w:val="FF0000"/>
          <w:sz w:val="28"/>
          <w:szCs w:val="28"/>
        </w:rPr>
        <w:t>As you write the next part, remember to include the features from yesterday (variety of sentence openers, variety of clauses and expanded noun phrases) and try to include some speech.</w:t>
      </w:r>
    </w:p>
    <w:p w:rsidR="00392BEB" w:rsidRPr="00333673" w:rsidRDefault="00392BEB">
      <w:pPr>
        <w:rPr>
          <w:color w:val="FF0000"/>
          <w:sz w:val="28"/>
          <w:szCs w:val="28"/>
        </w:rPr>
      </w:pPr>
    </w:p>
    <w:p w:rsidR="00392BEB" w:rsidRPr="00333673" w:rsidRDefault="00392BEB">
      <w:pPr>
        <w:rPr>
          <w:color w:val="FF0000"/>
          <w:sz w:val="28"/>
          <w:szCs w:val="28"/>
          <w:u w:val="single"/>
        </w:rPr>
      </w:pPr>
      <w:r w:rsidRPr="00333673">
        <w:rPr>
          <w:color w:val="FF0000"/>
          <w:sz w:val="28"/>
          <w:szCs w:val="28"/>
          <w:u w:val="single"/>
        </w:rPr>
        <w:t>Example:</w:t>
      </w:r>
    </w:p>
    <w:p w:rsidR="00392BEB" w:rsidRPr="00333673" w:rsidRDefault="00392BEB">
      <w:pPr>
        <w:rPr>
          <w:sz w:val="28"/>
          <w:szCs w:val="28"/>
        </w:rPr>
      </w:pPr>
      <w:r w:rsidRPr="00333673">
        <w:rPr>
          <w:sz w:val="28"/>
          <w:szCs w:val="28"/>
        </w:rPr>
        <w:t>Every week, all of the teenage children in the town would</w:t>
      </w:r>
      <w:r w:rsidR="00C969DD" w:rsidRPr="00333673">
        <w:rPr>
          <w:sz w:val="28"/>
          <w:szCs w:val="28"/>
        </w:rPr>
        <w:t xml:space="preserve"> be gathered together in order to learn how to become fearless fighters. Learning how to capture their arch enemy, the deadly dragons, all of the young adolescents courageously spent many long hours in training school. </w:t>
      </w:r>
      <w:r w:rsidR="000840D9" w:rsidRPr="00333673">
        <w:rPr>
          <w:sz w:val="28"/>
          <w:szCs w:val="28"/>
        </w:rPr>
        <w:t xml:space="preserve">All except </w:t>
      </w:r>
      <w:proofErr w:type="spellStart"/>
      <w:r w:rsidR="000840D9" w:rsidRPr="00333673">
        <w:rPr>
          <w:sz w:val="28"/>
          <w:szCs w:val="28"/>
        </w:rPr>
        <w:t>Scarr</w:t>
      </w:r>
      <w:proofErr w:type="spellEnd"/>
      <w:r w:rsidR="000840D9" w:rsidRPr="00333673">
        <w:rPr>
          <w:sz w:val="28"/>
          <w:szCs w:val="28"/>
        </w:rPr>
        <w:t xml:space="preserve">. Disorganised and unaware of time, </w:t>
      </w:r>
      <w:proofErr w:type="spellStart"/>
      <w:r w:rsidR="000840D9" w:rsidRPr="00333673">
        <w:rPr>
          <w:sz w:val="28"/>
          <w:szCs w:val="28"/>
        </w:rPr>
        <w:t>Scarr</w:t>
      </w:r>
      <w:proofErr w:type="spellEnd"/>
      <w:r w:rsidR="000840D9" w:rsidRPr="00333673">
        <w:rPr>
          <w:sz w:val="28"/>
          <w:szCs w:val="28"/>
        </w:rPr>
        <w:t xml:space="preserve"> would often be elsewhere, in a world of his own, rather than attending the training; he was unbelievably forgetful. </w:t>
      </w:r>
    </w:p>
    <w:p w:rsidR="000840D9" w:rsidRPr="00333673" w:rsidRDefault="000840D9">
      <w:pPr>
        <w:rPr>
          <w:sz w:val="28"/>
          <w:szCs w:val="28"/>
        </w:rPr>
      </w:pPr>
      <w:r w:rsidRPr="00333673">
        <w:rPr>
          <w:sz w:val="28"/>
          <w:szCs w:val="28"/>
        </w:rPr>
        <w:t>“You’re never here, you poor excuse for a man. You will never be able to defend us from the dragons. How can you call yourself a leader? Your father must be so ashamed of you!”</w:t>
      </w:r>
      <w:r w:rsidR="00333673" w:rsidRPr="00333673">
        <w:rPr>
          <w:sz w:val="28"/>
          <w:szCs w:val="28"/>
        </w:rPr>
        <w:t xml:space="preserve"> </w:t>
      </w:r>
      <w:proofErr w:type="spellStart"/>
      <w:r w:rsidR="00333673" w:rsidRPr="00333673">
        <w:rPr>
          <w:sz w:val="28"/>
          <w:szCs w:val="28"/>
        </w:rPr>
        <w:t>Helgar</w:t>
      </w:r>
      <w:proofErr w:type="spellEnd"/>
      <w:r w:rsidR="00333673" w:rsidRPr="00333673">
        <w:rPr>
          <w:sz w:val="28"/>
          <w:szCs w:val="28"/>
        </w:rPr>
        <w:t xml:space="preserve"> taunted meanly.</w:t>
      </w:r>
    </w:p>
    <w:p w:rsidR="00333673" w:rsidRPr="00333673" w:rsidRDefault="00333673">
      <w:pPr>
        <w:rPr>
          <w:sz w:val="28"/>
          <w:szCs w:val="28"/>
        </w:rPr>
      </w:pPr>
      <w:r w:rsidRPr="00333673">
        <w:rPr>
          <w:sz w:val="28"/>
          <w:szCs w:val="28"/>
        </w:rPr>
        <w:lastRenderedPageBreak/>
        <w:t xml:space="preserve">“Yeah, you’re useless. You can’t even turn up for training. What if you forget to turn up when the dragons invade? You’re not a hero, you’re a loser!” </w:t>
      </w:r>
      <w:proofErr w:type="spellStart"/>
      <w:r w:rsidRPr="00333673">
        <w:rPr>
          <w:sz w:val="28"/>
          <w:szCs w:val="28"/>
        </w:rPr>
        <w:t>Halfdan</w:t>
      </w:r>
      <w:proofErr w:type="spellEnd"/>
      <w:r w:rsidRPr="00333673">
        <w:rPr>
          <w:sz w:val="28"/>
          <w:szCs w:val="28"/>
        </w:rPr>
        <w:t xml:space="preserve"> mocked.</w:t>
      </w:r>
    </w:p>
    <w:p w:rsidR="00333673" w:rsidRDefault="00333673"/>
    <w:p w:rsidR="00392BEB" w:rsidRPr="00333673" w:rsidRDefault="00333673">
      <w:pPr>
        <w:rPr>
          <w:color w:val="FF0000"/>
          <w:sz w:val="28"/>
          <w:szCs w:val="28"/>
          <w:u w:val="single"/>
        </w:rPr>
      </w:pPr>
      <w:r w:rsidRPr="00333673">
        <w:rPr>
          <w:color w:val="FF0000"/>
          <w:sz w:val="28"/>
          <w:szCs w:val="28"/>
          <w:u w:val="single"/>
        </w:rPr>
        <w:t>Your turn: write the build-up of your story</w:t>
      </w:r>
      <w:bookmarkStart w:id="0" w:name="_GoBack"/>
      <w:bookmarkEnd w:id="0"/>
    </w:p>
    <w:sectPr w:rsidR="00392BEB" w:rsidRPr="0033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EB"/>
    <w:rsid w:val="000840D9"/>
    <w:rsid w:val="00333673"/>
    <w:rsid w:val="00392BEB"/>
    <w:rsid w:val="005534EC"/>
    <w:rsid w:val="00C9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161"/>
  <w15:chartTrackingRefBased/>
  <w15:docId w15:val="{5C316C3E-1896-48E9-814C-71A87E51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1</cp:revision>
  <dcterms:created xsi:type="dcterms:W3CDTF">2020-07-08T07:52:00Z</dcterms:created>
  <dcterms:modified xsi:type="dcterms:W3CDTF">2020-07-08T08:30:00Z</dcterms:modified>
</cp:coreProperties>
</file>