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61A" w:rsidRDefault="00376A1B">
      <w:pPr>
        <w:rPr>
          <w:b/>
          <w:sz w:val="24"/>
          <w:u w:val="single"/>
        </w:rPr>
      </w:pPr>
      <w:r>
        <w:rPr>
          <w:b/>
          <w:sz w:val="24"/>
          <w:u w:val="single"/>
        </w:rPr>
        <w:t>Skill Check: Inferences (2d)</w:t>
      </w:r>
    </w:p>
    <w:p w:rsidR="00376A1B" w:rsidRDefault="00376A1B">
      <w:pPr>
        <w:rPr>
          <w:b/>
          <w:sz w:val="24"/>
          <w:u w:val="single"/>
        </w:rPr>
      </w:pPr>
      <w:r>
        <w:rPr>
          <w:b/>
          <w:sz w:val="24"/>
          <w:u w:val="single"/>
        </w:rPr>
        <w:t>Point Evidence Explain</w:t>
      </w:r>
    </w:p>
    <w:p w:rsidR="00376A1B" w:rsidRPr="00376A1B" w:rsidRDefault="00376A1B" w:rsidP="00376A1B">
      <w:pPr>
        <w:rPr>
          <w:sz w:val="28"/>
        </w:rPr>
      </w:pPr>
      <w:r w:rsidRPr="00376A1B">
        <w:rPr>
          <w:sz w:val="28"/>
        </w:rPr>
        <w:t xml:space="preserve">Page </w:t>
      </w:r>
      <w:r w:rsidRPr="00376A1B">
        <w:rPr>
          <w:sz w:val="28"/>
        </w:rPr>
        <w:t>68-69 page break.</w:t>
      </w:r>
    </w:p>
    <w:p w:rsidR="00376A1B" w:rsidRDefault="00376A1B" w:rsidP="00376A1B">
      <w:pPr>
        <w:rPr>
          <w:sz w:val="28"/>
        </w:rPr>
      </w:pPr>
      <w:r w:rsidRPr="00376A1B">
        <w:rPr>
          <w:sz w:val="28"/>
        </w:rPr>
        <w:t xml:space="preserve">How is Arthur made to seem furious? Explain 2 ways, giving evidence from the text to support your answer. </w:t>
      </w:r>
    </w:p>
    <w:tbl>
      <w:tblPr>
        <w:tblStyle w:val="TableGrid"/>
        <w:tblW w:w="0" w:type="auto"/>
        <w:tblLook w:val="04A0" w:firstRow="1" w:lastRow="0" w:firstColumn="1" w:lastColumn="0" w:noHBand="0" w:noVBand="1"/>
      </w:tblPr>
      <w:tblGrid>
        <w:gridCol w:w="2122"/>
        <w:gridCol w:w="8334"/>
      </w:tblGrid>
      <w:tr w:rsidR="00376A1B" w:rsidTr="00376A1B">
        <w:tc>
          <w:tcPr>
            <w:tcW w:w="2122" w:type="dxa"/>
          </w:tcPr>
          <w:p w:rsidR="00376A1B" w:rsidRDefault="00376A1B" w:rsidP="00376A1B">
            <w:pPr>
              <w:rPr>
                <w:sz w:val="28"/>
              </w:rPr>
            </w:pPr>
            <w:r>
              <w:rPr>
                <w:sz w:val="28"/>
              </w:rPr>
              <w:t>Point</w:t>
            </w:r>
          </w:p>
          <w:p w:rsidR="00376A1B" w:rsidRDefault="00376A1B" w:rsidP="00376A1B">
            <w:pPr>
              <w:rPr>
                <w:sz w:val="28"/>
              </w:rPr>
            </w:pPr>
            <w:r>
              <w:rPr>
                <w:sz w:val="28"/>
              </w:rPr>
              <w:t>(because)</w:t>
            </w:r>
          </w:p>
          <w:p w:rsidR="00376A1B" w:rsidRDefault="00376A1B" w:rsidP="00376A1B">
            <w:pPr>
              <w:rPr>
                <w:sz w:val="28"/>
              </w:rPr>
            </w:pPr>
          </w:p>
          <w:p w:rsidR="00376A1B" w:rsidRDefault="00376A1B" w:rsidP="00376A1B">
            <w:pPr>
              <w:rPr>
                <w:sz w:val="28"/>
              </w:rPr>
            </w:pPr>
          </w:p>
          <w:p w:rsidR="00376A1B" w:rsidRDefault="00376A1B" w:rsidP="00376A1B">
            <w:pPr>
              <w:rPr>
                <w:sz w:val="28"/>
              </w:rPr>
            </w:pPr>
          </w:p>
        </w:tc>
        <w:tc>
          <w:tcPr>
            <w:tcW w:w="8334" w:type="dxa"/>
          </w:tcPr>
          <w:p w:rsidR="00376A1B" w:rsidRDefault="00376A1B" w:rsidP="00376A1B">
            <w:pPr>
              <w:rPr>
                <w:sz w:val="28"/>
              </w:rPr>
            </w:pPr>
          </w:p>
        </w:tc>
      </w:tr>
      <w:tr w:rsidR="00376A1B" w:rsidTr="00376A1B">
        <w:tc>
          <w:tcPr>
            <w:tcW w:w="2122" w:type="dxa"/>
          </w:tcPr>
          <w:p w:rsidR="00376A1B" w:rsidRDefault="00376A1B" w:rsidP="00376A1B">
            <w:pPr>
              <w:rPr>
                <w:sz w:val="28"/>
              </w:rPr>
            </w:pPr>
            <w:r>
              <w:rPr>
                <w:sz w:val="28"/>
              </w:rPr>
              <w:t xml:space="preserve">Evidence </w:t>
            </w:r>
          </w:p>
          <w:p w:rsidR="00376A1B" w:rsidRDefault="00376A1B" w:rsidP="00376A1B">
            <w:pPr>
              <w:rPr>
                <w:sz w:val="28"/>
              </w:rPr>
            </w:pPr>
            <w:r>
              <w:rPr>
                <w:sz w:val="28"/>
              </w:rPr>
              <w:t>(in the text)</w:t>
            </w:r>
          </w:p>
          <w:p w:rsidR="00376A1B" w:rsidRDefault="00376A1B" w:rsidP="00376A1B">
            <w:pPr>
              <w:rPr>
                <w:sz w:val="28"/>
              </w:rPr>
            </w:pPr>
          </w:p>
          <w:p w:rsidR="00376A1B" w:rsidRDefault="00376A1B" w:rsidP="00376A1B">
            <w:pPr>
              <w:rPr>
                <w:sz w:val="28"/>
              </w:rPr>
            </w:pPr>
          </w:p>
          <w:p w:rsidR="00376A1B" w:rsidRDefault="00376A1B" w:rsidP="00376A1B">
            <w:pPr>
              <w:rPr>
                <w:sz w:val="28"/>
              </w:rPr>
            </w:pPr>
          </w:p>
        </w:tc>
        <w:tc>
          <w:tcPr>
            <w:tcW w:w="8334" w:type="dxa"/>
          </w:tcPr>
          <w:p w:rsidR="00376A1B" w:rsidRDefault="00376A1B" w:rsidP="00376A1B">
            <w:pPr>
              <w:rPr>
                <w:sz w:val="28"/>
              </w:rPr>
            </w:pPr>
          </w:p>
        </w:tc>
      </w:tr>
      <w:tr w:rsidR="00376A1B" w:rsidTr="00376A1B">
        <w:tc>
          <w:tcPr>
            <w:tcW w:w="2122" w:type="dxa"/>
          </w:tcPr>
          <w:p w:rsidR="00376A1B" w:rsidRDefault="00376A1B" w:rsidP="00376A1B">
            <w:pPr>
              <w:rPr>
                <w:sz w:val="28"/>
              </w:rPr>
            </w:pPr>
            <w:r>
              <w:rPr>
                <w:sz w:val="28"/>
              </w:rPr>
              <w:t>Explain</w:t>
            </w:r>
          </w:p>
          <w:p w:rsidR="00376A1B" w:rsidRDefault="00376A1B" w:rsidP="00376A1B">
            <w:pPr>
              <w:rPr>
                <w:sz w:val="28"/>
              </w:rPr>
            </w:pPr>
            <w:r>
              <w:rPr>
                <w:sz w:val="28"/>
              </w:rPr>
              <w:t>(this proves)</w:t>
            </w:r>
          </w:p>
          <w:p w:rsidR="00376A1B" w:rsidRDefault="00376A1B" w:rsidP="00376A1B">
            <w:pPr>
              <w:rPr>
                <w:sz w:val="28"/>
              </w:rPr>
            </w:pPr>
          </w:p>
          <w:p w:rsidR="00376A1B" w:rsidRDefault="00376A1B" w:rsidP="00376A1B">
            <w:pPr>
              <w:rPr>
                <w:sz w:val="28"/>
              </w:rPr>
            </w:pPr>
          </w:p>
          <w:p w:rsidR="00376A1B" w:rsidRDefault="00376A1B" w:rsidP="00376A1B">
            <w:pPr>
              <w:rPr>
                <w:sz w:val="28"/>
              </w:rPr>
            </w:pPr>
          </w:p>
        </w:tc>
        <w:tc>
          <w:tcPr>
            <w:tcW w:w="8334" w:type="dxa"/>
          </w:tcPr>
          <w:p w:rsidR="00376A1B" w:rsidRDefault="00376A1B" w:rsidP="00376A1B">
            <w:pPr>
              <w:rPr>
                <w:sz w:val="28"/>
              </w:rPr>
            </w:pPr>
          </w:p>
        </w:tc>
      </w:tr>
    </w:tbl>
    <w:p w:rsidR="00376A1B" w:rsidRDefault="00376A1B" w:rsidP="00376A1B">
      <w:pPr>
        <w:rPr>
          <w:sz w:val="28"/>
        </w:rPr>
      </w:pPr>
    </w:p>
    <w:p w:rsidR="00376A1B" w:rsidRPr="00376A1B" w:rsidRDefault="00376A1B" w:rsidP="00376A1B">
      <w:pPr>
        <w:rPr>
          <w:sz w:val="28"/>
        </w:rPr>
      </w:pPr>
      <w:r w:rsidRPr="00376A1B">
        <w:rPr>
          <w:sz w:val="28"/>
        </w:rPr>
        <w:t>Page 69</w:t>
      </w:r>
    </w:p>
    <w:p w:rsidR="00376A1B" w:rsidRPr="00376A1B" w:rsidRDefault="00376A1B" w:rsidP="00376A1B">
      <w:pPr>
        <w:rPr>
          <w:sz w:val="32"/>
        </w:rPr>
      </w:pPr>
      <w:r w:rsidRPr="00376A1B">
        <w:rPr>
          <w:sz w:val="28"/>
        </w:rPr>
        <w:t xml:space="preserve">Why is Van </w:t>
      </w:r>
      <w:proofErr w:type="spellStart"/>
      <w:r w:rsidRPr="00376A1B">
        <w:rPr>
          <w:sz w:val="28"/>
        </w:rPr>
        <w:t>Helsing</w:t>
      </w:r>
      <w:proofErr w:type="spellEnd"/>
      <w:r w:rsidRPr="00376A1B">
        <w:rPr>
          <w:sz w:val="28"/>
        </w:rPr>
        <w:t xml:space="preserve"> pleased with himself? Explain clearly and justify your answer using the text as evidence.</w:t>
      </w:r>
    </w:p>
    <w:tbl>
      <w:tblPr>
        <w:tblStyle w:val="TableGrid"/>
        <w:tblW w:w="0" w:type="auto"/>
        <w:tblLook w:val="04A0" w:firstRow="1" w:lastRow="0" w:firstColumn="1" w:lastColumn="0" w:noHBand="0" w:noVBand="1"/>
      </w:tblPr>
      <w:tblGrid>
        <w:gridCol w:w="2122"/>
        <w:gridCol w:w="8334"/>
      </w:tblGrid>
      <w:tr w:rsidR="00376A1B" w:rsidTr="007C1176">
        <w:tc>
          <w:tcPr>
            <w:tcW w:w="2122" w:type="dxa"/>
          </w:tcPr>
          <w:p w:rsidR="00376A1B" w:rsidRDefault="00376A1B" w:rsidP="007C1176">
            <w:pPr>
              <w:rPr>
                <w:sz w:val="28"/>
              </w:rPr>
            </w:pPr>
            <w:r>
              <w:rPr>
                <w:sz w:val="28"/>
              </w:rPr>
              <w:t>Point</w:t>
            </w:r>
          </w:p>
          <w:p w:rsidR="00376A1B" w:rsidRDefault="00376A1B" w:rsidP="007C1176">
            <w:pPr>
              <w:rPr>
                <w:sz w:val="28"/>
              </w:rPr>
            </w:pPr>
            <w:r>
              <w:rPr>
                <w:sz w:val="28"/>
              </w:rPr>
              <w:t>(because)</w:t>
            </w:r>
          </w:p>
          <w:p w:rsidR="00376A1B" w:rsidRDefault="00376A1B" w:rsidP="007C1176">
            <w:pPr>
              <w:rPr>
                <w:sz w:val="28"/>
              </w:rPr>
            </w:pPr>
          </w:p>
          <w:p w:rsidR="00376A1B" w:rsidRDefault="00376A1B" w:rsidP="007C1176">
            <w:pPr>
              <w:rPr>
                <w:sz w:val="28"/>
              </w:rPr>
            </w:pPr>
          </w:p>
          <w:p w:rsidR="00376A1B" w:rsidRDefault="00376A1B" w:rsidP="007C1176">
            <w:pPr>
              <w:rPr>
                <w:sz w:val="28"/>
              </w:rPr>
            </w:pPr>
          </w:p>
        </w:tc>
        <w:tc>
          <w:tcPr>
            <w:tcW w:w="8334" w:type="dxa"/>
          </w:tcPr>
          <w:p w:rsidR="00376A1B" w:rsidRDefault="00376A1B" w:rsidP="007C1176">
            <w:pPr>
              <w:rPr>
                <w:sz w:val="28"/>
              </w:rPr>
            </w:pPr>
          </w:p>
        </w:tc>
      </w:tr>
      <w:tr w:rsidR="00376A1B" w:rsidTr="007C1176">
        <w:tc>
          <w:tcPr>
            <w:tcW w:w="2122" w:type="dxa"/>
          </w:tcPr>
          <w:p w:rsidR="00376A1B" w:rsidRDefault="00376A1B" w:rsidP="007C1176">
            <w:pPr>
              <w:rPr>
                <w:sz w:val="28"/>
              </w:rPr>
            </w:pPr>
            <w:r>
              <w:rPr>
                <w:sz w:val="28"/>
              </w:rPr>
              <w:t xml:space="preserve">Evidence </w:t>
            </w:r>
          </w:p>
          <w:p w:rsidR="00376A1B" w:rsidRDefault="00376A1B" w:rsidP="007C1176">
            <w:pPr>
              <w:rPr>
                <w:sz w:val="28"/>
              </w:rPr>
            </w:pPr>
            <w:r>
              <w:rPr>
                <w:sz w:val="28"/>
              </w:rPr>
              <w:t>(in the text)</w:t>
            </w:r>
          </w:p>
          <w:p w:rsidR="00376A1B" w:rsidRDefault="00376A1B" w:rsidP="007C1176">
            <w:pPr>
              <w:rPr>
                <w:sz w:val="28"/>
              </w:rPr>
            </w:pPr>
          </w:p>
          <w:p w:rsidR="00376A1B" w:rsidRDefault="00376A1B" w:rsidP="007C1176">
            <w:pPr>
              <w:rPr>
                <w:sz w:val="28"/>
              </w:rPr>
            </w:pPr>
          </w:p>
          <w:p w:rsidR="00376A1B" w:rsidRDefault="00376A1B" w:rsidP="007C1176">
            <w:pPr>
              <w:rPr>
                <w:sz w:val="28"/>
              </w:rPr>
            </w:pPr>
          </w:p>
        </w:tc>
        <w:tc>
          <w:tcPr>
            <w:tcW w:w="8334" w:type="dxa"/>
          </w:tcPr>
          <w:p w:rsidR="00376A1B" w:rsidRDefault="00376A1B" w:rsidP="007C1176">
            <w:pPr>
              <w:rPr>
                <w:sz w:val="28"/>
              </w:rPr>
            </w:pPr>
          </w:p>
        </w:tc>
      </w:tr>
      <w:tr w:rsidR="00376A1B" w:rsidTr="007C1176">
        <w:tc>
          <w:tcPr>
            <w:tcW w:w="2122" w:type="dxa"/>
          </w:tcPr>
          <w:p w:rsidR="00376A1B" w:rsidRDefault="00376A1B" w:rsidP="007C1176">
            <w:pPr>
              <w:rPr>
                <w:sz w:val="28"/>
              </w:rPr>
            </w:pPr>
            <w:r>
              <w:rPr>
                <w:sz w:val="28"/>
              </w:rPr>
              <w:t>Explain</w:t>
            </w:r>
          </w:p>
          <w:p w:rsidR="00376A1B" w:rsidRDefault="00376A1B" w:rsidP="007C1176">
            <w:pPr>
              <w:rPr>
                <w:sz w:val="28"/>
              </w:rPr>
            </w:pPr>
            <w:r>
              <w:rPr>
                <w:sz w:val="28"/>
              </w:rPr>
              <w:t>(this proves)</w:t>
            </w:r>
          </w:p>
          <w:p w:rsidR="00376A1B" w:rsidRDefault="00376A1B" w:rsidP="007C1176">
            <w:pPr>
              <w:rPr>
                <w:sz w:val="28"/>
              </w:rPr>
            </w:pPr>
          </w:p>
          <w:p w:rsidR="00376A1B" w:rsidRDefault="00376A1B" w:rsidP="007C1176">
            <w:pPr>
              <w:rPr>
                <w:sz w:val="28"/>
              </w:rPr>
            </w:pPr>
          </w:p>
          <w:p w:rsidR="00376A1B" w:rsidRDefault="00376A1B" w:rsidP="007C1176">
            <w:pPr>
              <w:rPr>
                <w:sz w:val="28"/>
              </w:rPr>
            </w:pPr>
          </w:p>
        </w:tc>
        <w:tc>
          <w:tcPr>
            <w:tcW w:w="8334" w:type="dxa"/>
          </w:tcPr>
          <w:p w:rsidR="00376A1B" w:rsidRDefault="00376A1B" w:rsidP="007C1176">
            <w:pPr>
              <w:rPr>
                <w:sz w:val="28"/>
              </w:rPr>
            </w:pPr>
          </w:p>
        </w:tc>
      </w:tr>
    </w:tbl>
    <w:p w:rsidR="00376A1B" w:rsidRDefault="00376A1B">
      <w:pPr>
        <w:rPr>
          <w:b/>
          <w:sz w:val="24"/>
          <w:u w:val="single"/>
        </w:rPr>
      </w:pPr>
    </w:p>
    <w:p w:rsidR="00376A1B" w:rsidRDefault="00376A1B">
      <w:pPr>
        <w:rPr>
          <w:b/>
          <w:sz w:val="24"/>
          <w:u w:val="single"/>
        </w:rPr>
      </w:pPr>
      <w:r>
        <w:rPr>
          <w:b/>
          <w:sz w:val="24"/>
          <w:u w:val="single"/>
        </w:rPr>
        <w:lastRenderedPageBreak/>
        <w:t>Question Time</w:t>
      </w:r>
    </w:p>
    <w:p w:rsidR="00376A1B" w:rsidRDefault="00376A1B" w:rsidP="00376A1B">
      <w:pPr>
        <w:rPr>
          <w:sz w:val="24"/>
        </w:rPr>
      </w:pPr>
      <w:r>
        <w:rPr>
          <w:sz w:val="24"/>
        </w:rPr>
        <w:t xml:space="preserve">Ordering </w:t>
      </w:r>
      <w:r>
        <w:rPr>
          <w:sz w:val="24"/>
        </w:rPr>
        <w:t xml:space="preserve">the boxes to retell the events </w:t>
      </w:r>
    </w:p>
    <w:tbl>
      <w:tblPr>
        <w:tblStyle w:val="TableGrid"/>
        <w:tblW w:w="0" w:type="auto"/>
        <w:tblLook w:val="04A0" w:firstRow="1" w:lastRow="0" w:firstColumn="1" w:lastColumn="0" w:noHBand="0" w:noVBand="1"/>
      </w:tblPr>
      <w:tblGrid>
        <w:gridCol w:w="5513"/>
        <w:gridCol w:w="1020"/>
      </w:tblGrid>
      <w:tr w:rsidR="00376A1B" w:rsidTr="00747AF5">
        <w:trPr>
          <w:trHeight w:val="416"/>
        </w:trPr>
        <w:tc>
          <w:tcPr>
            <w:tcW w:w="5513" w:type="dxa"/>
          </w:tcPr>
          <w:p w:rsidR="00376A1B" w:rsidRPr="00376A1B" w:rsidRDefault="00376A1B" w:rsidP="00376A1B">
            <w:pPr>
              <w:rPr>
                <w:sz w:val="28"/>
              </w:rPr>
            </w:pPr>
            <w:r w:rsidRPr="00376A1B">
              <w:rPr>
                <w:sz w:val="28"/>
              </w:rPr>
              <w:t xml:space="preserve">The three men confronting Lucy. </w:t>
            </w:r>
          </w:p>
        </w:tc>
        <w:tc>
          <w:tcPr>
            <w:tcW w:w="1020" w:type="dxa"/>
          </w:tcPr>
          <w:p w:rsidR="00376A1B" w:rsidRDefault="00376A1B" w:rsidP="00376A1B">
            <w:pPr>
              <w:rPr>
                <w:sz w:val="24"/>
              </w:rPr>
            </w:pPr>
          </w:p>
        </w:tc>
      </w:tr>
      <w:tr w:rsidR="00376A1B" w:rsidTr="00747AF5">
        <w:trPr>
          <w:trHeight w:val="416"/>
        </w:trPr>
        <w:tc>
          <w:tcPr>
            <w:tcW w:w="5513" w:type="dxa"/>
          </w:tcPr>
          <w:p w:rsidR="00376A1B" w:rsidRPr="00376A1B" w:rsidRDefault="00376A1B" w:rsidP="00376A1B">
            <w:pPr>
              <w:rPr>
                <w:sz w:val="28"/>
              </w:rPr>
            </w:pPr>
            <w:r w:rsidRPr="00376A1B">
              <w:rPr>
                <w:sz w:val="28"/>
              </w:rPr>
              <w:t xml:space="preserve">Arthur forbidding the Professor and Jack to harm Lucy. </w:t>
            </w:r>
          </w:p>
        </w:tc>
        <w:tc>
          <w:tcPr>
            <w:tcW w:w="1020" w:type="dxa"/>
          </w:tcPr>
          <w:p w:rsidR="00376A1B" w:rsidRDefault="00376A1B" w:rsidP="00376A1B">
            <w:pPr>
              <w:rPr>
                <w:sz w:val="24"/>
              </w:rPr>
            </w:pPr>
          </w:p>
        </w:tc>
      </w:tr>
      <w:tr w:rsidR="00376A1B" w:rsidTr="00747AF5">
        <w:trPr>
          <w:trHeight w:val="443"/>
        </w:trPr>
        <w:tc>
          <w:tcPr>
            <w:tcW w:w="5513" w:type="dxa"/>
          </w:tcPr>
          <w:p w:rsidR="00376A1B" w:rsidRPr="00376A1B" w:rsidRDefault="00376A1B" w:rsidP="00376A1B">
            <w:pPr>
              <w:rPr>
                <w:sz w:val="28"/>
              </w:rPr>
            </w:pPr>
            <w:r w:rsidRPr="00376A1B">
              <w:rPr>
                <w:sz w:val="28"/>
              </w:rPr>
              <w:t>Arthur following the Professor and Jack.</w:t>
            </w:r>
          </w:p>
        </w:tc>
        <w:tc>
          <w:tcPr>
            <w:tcW w:w="1020" w:type="dxa"/>
          </w:tcPr>
          <w:p w:rsidR="00376A1B" w:rsidRDefault="00376A1B" w:rsidP="00376A1B">
            <w:pPr>
              <w:rPr>
                <w:sz w:val="24"/>
              </w:rPr>
            </w:pPr>
          </w:p>
        </w:tc>
      </w:tr>
      <w:tr w:rsidR="00376A1B" w:rsidTr="00747AF5">
        <w:trPr>
          <w:trHeight w:val="416"/>
        </w:trPr>
        <w:tc>
          <w:tcPr>
            <w:tcW w:w="5513" w:type="dxa"/>
          </w:tcPr>
          <w:p w:rsidR="00376A1B" w:rsidRPr="00376A1B" w:rsidRDefault="00376A1B" w:rsidP="00376A1B">
            <w:pPr>
              <w:rPr>
                <w:sz w:val="28"/>
              </w:rPr>
            </w:pPr>
            <w:r w:rsidRPr="00376A1B">
              <w:rPr>
                <w:sz w:val="28"/>
              </w:rPr>
              <w:t>Going to graveyard at night</w:t>
            </w:r>
          </w:p>
        </w:tc>
        <w:tc>
          <w:tcPr>
            <w:tcW w:w="1020" w:type="dxa"/>
          </w:tcPr>
          <w:p w:rsidR="00376A1B" w:rsidRDefault="00376A1B" w:rsidP="00376A1B">
            <w:pPr>
              <w:rPr>
                <w:sz w:val="24"/>
              </w:rPr>
            </w:pPr>
          </w:p>
        </w:tc>
      </w:tr>
      <w:tr w:rsidR="00376A1B" w:rsidTr="00747AF5">
        <w:trPr>
          <w:trHeight w:val="416"/>
        </w:trPr>
        <w:tc>
          <w:tcPr>
            <w:tcW w:w="5513" w:type="dxa"/>
          </w:tcPr>
          <w:p w:rsidR="00376A1B" w:rsidRPr="00376A1B" w:rsidRDefault="00376A1B" w:rsidP="00376A1B">
            <w:pPr>
              <w:rPr>
                <w:sz w:val="28"/>
              </w:rPr>
            </w:pPr>
            <w:r w:rsidRPr="00376A1B">
              <w:rPr>
                <w:sz w:val="28"/>
              </w:rPr>
              <w:t>Seeing Lucy with her victim.</w:t>
            </w:r>
          </w:p>
        </w:tc>
        <w:tc>
          <w:tcPr>
            <w:tcW w:w="1020" w:type="dxa"/>
          </w:tcPr>
          <w:p w:rsidR="00376A1B" w:rsidRDefault="00376A1B" w:rsidP="00376A1B">
            <w:pPr>
              <w:rPr>
                <w:sz w:val="24"/>
              </w:rPr>
            </w:pPr>
          </w:p>
        </w:tc>
      </w:tr>
    </w:tbl>
    <w:p w:rsidR="00376A1B" w:rsidRDefault="00376A1B" w:rsidP="00376A1B">
      <w:pPr>
        <w:rPr>
          <w:sz w:val="24"/>
        </w:rPr>
      </w:pPr>
    </w:p>
    <w:p w:rsidR="00376A1B" w:rsidRPr="00376A1B" w:rsidRDefault="00376A1B" w:rsidP="00376A1B">
      <w:pPr>
        <w:rPr>
          <w:sz w:val="28"/>
        </w:rPr>
      </w:pPr>
      <w:r w:rsidRPr="00376A1B">
        <w:rPr>
          <w:sz w:val="28"/>
        </w:rPr>
        <w:t xml:space="preserve">What made Arthur follow the Professor and Jack to the graveyard? </w:t>
      </w:r>
    </w:p>
    <w:p w:rsidR="00376A1B" w:rsidRPr="00376A1B" w:rsidRDefault="00376A1B" w:rsidP="00376A1B">
      <w:pPr>
        <w:rPr>
          <w:sz w:val="28"/>
        </w:rPr>
      </w:pPr>
      <w:r>
        <w:rPr>
          <w:sz w:val="28"/>
        </w:rPr>
        <w:t>___________________________________________________________________________</w:t>
      </w:r>
    </w:p>
    <w:p w:rsidR="00376A1B" w:rsidRPr="00376A1B" w:rsidRDefault="00376A1B" w:rsidP="00376A1B">
      <w:pPr>
        <w:rPr>
          <w:sz w:val="28"/>
        </w:rPr>
      </w:pPr>
      <w:r w:rsidRPr="00376A1B">
        <w:rPr>
          <w:sz w:val="28"/>
        </w:rPr>
        <w:t xml:space="preserve">Why was Jack becoming impatient? </w:t>
      </w:r>
    </w:p>
    <w:p w:rsidR="00376A1B" w:rsidRPr="00376A1B" w:rsidRDefault="00376A1B" w:rsidP="00376A1B">
      <w:pPr>
        <w:rPr>
          <w:sz w:val="28"/>
        </w:rPr>
      </w:pPr>
      <w:r>
        <w:rPr>
          <w:sz w:val="28"/>
        </w:rPr>
        <w:t>___________________________________________________________________________</w:t>
      </w:r>
    </w:p>
    <w:p w:rsidR="00376A1B" w:rsidRDefault="00376A1B" w:rsidP="00376A1B">
      <w:pPr>
        <w:rPr>
          <w:sz w:val="28"/>
        </w:rPr>
      </w:pPr>
      <w:r w:rsidRPr="00376A1B">
        <w:rPr>
          <w:sz w:val="28"/>
        </w:rPr>
        <w:t xml:space="preserve">Paragraph beginning: </w:t>
      </w:r>
      <w:r w:rsidRPr="00376A1B">
        <w:rPr>
          <w:i/>
          <w:sz w:val="28"/>
        </w:rPr>
        <w:t>On a raised tomb…</w:t>
      </w:r>
      <w:r w:rsidRPr="00376A1B">
        <w:rPr>
          <w:sz w:val="28"/>
        </w:rPr>
        <w:t xml:space="preserve"> Name 2 ways in which Lucy is made to seem evil.</w:t>
      </w:r>
    </w:p>
    <w:p w:rsidR="00376A1B" w:rsidRPr="00376A1B" w:rsidRDefault="00376A1B" w:rsidP="00376A1B">
      <w:pPr>
        <w:rPr>
          <w:sz w:val="28"/>
        </w:rPr>
      </w:pPr>
      <w:r>
        <w:rPr>
          <w:sz w:val="28"/>
        </w:rPr>
        <w:t>___________________________________________________________________________</w:t>
      </w:r>
    </w:p>
    <w:p w:rsidR="00376A1B" w:rsidRDefault="00376A1B" w:rsidP="00376A1B">
      <w:pPr>
        <w:rPr>
          <w:b/>
          <w:sz w:val="24"/>
          <w:u w:val="single"/>
        </w:rPr>
      </w:pPr>
      <w:r w:rsidRPr="00376A1B">
        <w:rPr>
          <w:b/>
          <w:sz w:val="24"/>
          <w:u w:val="single"/>
        </w:rPr>
        <w:t>Draw it</w:t>
      </w:r>
    </w:p>
    <w:p w:rsidR="00376A1B" w:rsidRDefault="00376A1B" w:rsidP="00376A1B">
      <w:pPr>
        <w:rPr>
          <w:sz w:val="24"/>
        </w:rPr>
      </w:pPr>
      <w:r>
        <w:rPr>
          <w:sz w:val="24"/>
        </w:rPr>
        <w:t xml:space="preserve">Underline the key phrases. Draw an image to represent the scene. Annotate your drawing with key phrases from the text. </w:t>
      </w:r>
    </w:p>
    <w:p w:rsidR="00376A1B" w:rsidRDefault="00747AF5" w:rsidP="00376A1B">
      <w:pPr>
        <w:rPr>
          <w:i/>
          <w:sz w:val="24"/>
        </w:rPr>
      </w:pPr>
      <w:r>
        <w:rPr>
          <w:i/>
          <w:noProof/>
          <w:sz w:val="24"/>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1862455</wp:posOffset>
                </wp:positionV>
                <wp:extent cx="6619461" cy="2723321"/>
                <wp:effectExtent l="0" t="0" r="10160" b="20320"/>
                <wp:wrapNone/>
                <wp:docPr id="2" name="Rectangle 2"/>
                <wp:cNvGraphicFramePr/>
                <a:graphic xmlns:a="http://schemas.openxmlformats.org/drawingml/2006/main">
                  <a:graphicData uri="http://schemas.microsoft.com/office/word/2010/wordprocessingShape">
                    <wps:wsp>
                      <wps:cNvSpPr/>
                      <wps:spPr>
                        <a:xfrm>
                          <a:off x="0" y="0"/>
                          <a:ext cx="6619461" cy="27233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7C392B" id="Rectangle 2" o:spid="_x0000_s1026" style="position:absolute;margin-left:470pt;margin-top:146.65pt;width:521.2pt;height:214.4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" filled="f" strokecolor="black [3213]" strokeweight="1pt">
                <w10:wrap anchorx="margin"/>
              </v:rect>
            </w:pict>
          </mc:Fallback>
        </mc:AlternateContent>
      </w:r>
      <w:r w:rsidR="00376A1B">
        <w:rPr>
          <w:i/>
          <w:sz w:val="24"/>
        </w:rPr>
        <w:t>Some distance away, flitting between the headstones, was a dim white shape. As he watched, the wind dropped, creating an eerie silence. It was difficult to see what the white thing was, but it was getting nearer and nearer, slowly but surely, and as it did so Jack saw that it was holding something. He strained his eyes, trying to make out what it was. The pale, mysterious figure climbed onto a raised tomb. At that moment, a moment which would be engraved forever in the memories of the three watching men, the moon came out</w:t>
      </w:r>
      <w:r>
        <w:rPr>
          <w:i/>
          <w:sz w:val="24"/>
        </w:rPr>
        <w:t xml:space="preserve"> illuminating a horrible sight with a cold, blue light. On a raised tomb, her white dress smeared with fresh blood, stood Lucy. The eyes which had once been clear and friendly were like sizzling flames. Her lips curled and slobbered like the jowls of a starving dog. Blood trickled from her vampire teeth onto her chin before dripping onto the bundle she carried in her arms- it was a boy, a teenage boy. </w:t>
      </w:r>
    </w:p>
    <w:p w:rsidR="00747AF5" w:rsidRDefault="00747AF5" w:rsidP="00376A1B">
      <w:pPr>
        <w:rPr>
          <w:i/>
          <w:sz w:val="24"/>
        </w:rPr>
      </w:pPr>
    </w:p>
    <w:p w:rsidR="00747AF5" w:rsidRPr="00747AF5" w:rsidRDefault="00747AF5" w:rsidP="00376A1B">
      <w:pPr>
        <w:rPr>
          <w:sz w:val="24"/>
        </w:rPr>
      </w:pPr>
    </w:p>
    <w:p w:rsidR="00376A1B" w:rsidRPr="00376A1B" w:rsidRDefault="00376A1B">
      <w:pPr>
        <w:rPr>
          <w:b/>
          <w:sz w:val="24"/>
          <w:u w:val="single"/>
        </w:rPr>
      </w:pPr>
      <w:bookmarkStart w:id="0" w:name="_GoBack"/>
      <w:bookmarkEnd w:id="0"/>
    </w:p>
    <w:sectPr w:rsidR="00376A1B" w:rsidRPr="00376A1B" w:rsidSect="00376A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04175"/>
    <w:multiLevelType w:val="hybridMultilevel"/>
    <w:tmpl w:val="CA221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1B"/>
    <w:rsid w:val="00376A1B"/>
    <w:rsid w:val="004E461A"/>
    <w:rsid w:val="00697943"/>
    <w:rsid w:val="00747AF5"/>
    <w:rsid w:val="00F03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0C83E-FEE3-4FCC-B6E9-4B7378D8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James Church Primary</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Spivey</dc:creator>
  <cp:keywords/>
  <dc:description/>
  <cp:lastModifiedBy>Frances Spivey</cp:lastModifiedBy>
  <cp:revision>1</cp:revision>
  <dcterms:created xsi:type="dcterms:W3CDTF">2020-02-07T11:09:00Z</dcterms:created>
  <dcterms:modified xsi:type="dcterms:W3CDTF">2020-02-07T11:24:00Z</dcterms:modified>
</cp:coreProperties>
</file>