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72" w:rsidRDefault="008834C6" w:rsidP="00275872">
      <w:pPr>
        <w:jc w:val="center"/>
        <w:rPr>
          <w:rFonts w:ascii="Ink Free" w:hAnsi="Ink Free"/>
          <w:b/>
          <w:sz w:val="4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97D28F" wp14:editId="3175A725">
            <wp:simplePos x="0" y="0"/>
            <wp:positionH relativeFrom="margin">
              <wp:align>right</wp:align>
            </wp:positionH>
            <wp:positionV relativeFrom="paragraph">
              <wp:posOffset>410</wp:posOffset>
            </wp:positionV>
            <wp:extent cx="84264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98" y="21098"/>
                <wp:lineTo x="209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2AA0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4264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98" y="21098"/>
                <wp:lineTo x="209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436" cy="82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872" w:rsidRPr="00275872">
        <w:rPr>
          <w:rFonts w:ascii="Ink Free" w:hAnsi="Ink Free"/>
          <w:b/>
          <w:sz w:val="40"/>
          <w:u w:val="single"/>
          <w:lang w:val="en-US"/>
        </w:rPr>
        <w:t>Reading Challenge</w:t>
      </w:r>
    </w:p>
    <w:p w:rsidR="00275872" w:rsidRDefault="00275872" w:rsidP="00275872">
      <w:pPr>
        <w:jc w:val="center"/>
        <w:rPr>
          <w:rFonts w:ascii="Ink Free" w:hAnsi="Ink Free"/>
          <w:sz w:val="40"/>
          <w:lang w:val="en-US"/>
        </w:rPr>
      </w:pPr>
      <w:r>
        <w:rPr>
          <w:rFonts w:ascii="Ink Free" w:hAnsi="Ink Free"/>
          <w:sz w:val="40"/>
          <w:lang w:val="en-US"/>
        </w:rPr>
        <w:t xml:space="preserve">How many can you complete? </w:t>
      </w:r>
    </w:p>
    <w:p w:rsidR="009973DF" w:rsidRPr="009973DF" w:rsidRDefault="009973DF" w:rsidP="00275872">
      <w:pPr>
        <w:jc w:val="center"/>
        <w:rPr>
          <w:rFonts w:ascii="Ink Free" w:hAnsi="Ink Free"/>
          <w:sz w:val="36"/>
          <w:lang w:val="en-US"/>
        </w:rPr>
      </w:pPr>
      <w:r w:rsidRPr="009973DF">
        <w:rPr>
          <w:rFonts w:ascii="Ink Free" w:hAnsi="Ink Free"/>
          <w:sz w:val="36"/>
          <w:lang w:val="en-US"/>
        </w:rPr>
        <w:t xml:space="preserve">Tweet us your pictures at </w:t>
      </w:r>
      <w:r w:rsidRPr="009973DF">
        <w:rPr>
          <w:sz w:val="36"/>
          <w:lang w:val="en-US"/>
        </w:rPr>
        <w:t>@</w:t>
      </w:r>
      <w:proofErr w:type="spellStart"/>
      <w:r w:rsidRPr="009973DF">
        <w:rPr>
          <w:sz w:val="36"/>
          <w:lang w:val="en-US"/>
        </w:rPr>
        <w:t>church_prim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8"/>
        <w:gridCol w:w="2558"/>
        <w:gridCol w:w="2558"/>
        <w:gridCol w:w="2558"/>
      </w:tblGrid>
      <w:tr w:rsidR="00275872" w:rsidRPr="00275872" w:rsidTr="00275872">
        <w:trPr>
          <w:trHeight w:val="1591"/>
        </w:trPr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book</w:t>
            </w:r>
            <w:r w:rsidR="008834C6">
              <w:rPr>
                <w:rFonts w:ascii="Ink Free" w:hAnsi="Ink Free"/>
                <w:color w:val="FF0000"/>
                <w:sz w:val="32"/>
                <w:lang w:val="en-US"/>
              </w:rPr>
              <w:t xml:space="preserve"> about sport.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to an adult</w:t>
            </w:r>
            <w:r>
              <w:rPr>
                <w:rFonts w:ascii="Ink Free" w:hAnsi="Ink Free"/>
                <w:sz w:val="32"/>
                <w:lang w:val="en-US"/>
              </w:rPr>
              <w:t>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outside.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newspaper.</w:t>
            </w:r>
          </w:p>
        </w:tc>
        <w:bookmarkStart w:id="0" w:name="_GoBack"/>
        <w:bookmarkEnd w:id="0"/>
      </w:tr>
      <w:tr w:rsidR="00275872" w:rsidRPr="00275872" w:rsidTr="00275872">
        <w:trPr>
          <w:trHeight w:val="2418"/>
        </w:trPr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recipe and make it.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Make a den and read in it.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book about an animal.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book about a famous person.</w:t>
            </w:r>
          </w:p>
        </w:tc>
      </w:tr>
      <w:tr w:rsidR="00275872" w:rsidRPr="00275872" w:rsidTr="00275872">
        <w:trPr>
          <w:trHeight w:val="2355"/>
        </w:trPr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book based on a true story.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 xml:space="preserve">Read a joke book and </w:t>
            </w:r>
            <w:proofErr w:type="spellStart"/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memorise</w:t>
            </w:r>
            <w:proofErr w:type="spellEnd"/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 xml:space="preserve"> a joke.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comic book.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book based in the past.</w:t>
            </w:r>
          </w:p>
        </w:tc>
      </w:tr>
      <w:tr w:rsidR="00275872" w:rsidRPr="00275872" w:rsidTr="00275872">
        <w:trPr>
          <w:trHeight w:val="2355"/>
        </w:trPr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picture book.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non-fiction book.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Listen to an audio book.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and learn a poem off by heart.</w:t>
            </w:r>
          </w:p>
        </w:tc>
      </w:tr>
      <w:tr w:rsidR="00275872" w:rsidRPr="00275872" w:rsidTr="00275872">
        <w:trPr>
          <w:trHeight w:val="3246"/>
        </w:trPr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Read a book published the year you were born.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at the library.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FF0000"/>
                <w:sz w:val="32"/>
                <w:lang w:val="en-US"/>
              </w:rPr>
              <w:t>Be read to by someone else.</w:t>
            </w:r>
          </w:p>
        </w:tc>
        <w:tc>
          <w:tcPr>
            <w:tcW w:w="2558" w:type="dxa"/>
            <w:vAlign w:val="center"/>
          </w:tcPr>
          <w:p w:rsidR="00275872" w:rsidRPr="00275872" w:rsidRDefault="00275872" w:rsidP="00275872">
            <w:pPr>
              <w:jc w:val="center"/>
              <w:rPr>
                <w:rFonts w:ascii="Ink Free" w:hAnsi="Ink Free"/>
                <w:sz w:val="32"/>
                <w:lang w:val="en-US"/>
              </w:rPr>
            </w:pPr>
            <w:r w:rsidRPr="008834C6">
              <w:rPr>
                <w:rFonts w:ascii="Ink Free" w:hAnsi="Ink Free"/>
                <w:color w:val="0070C0"/>
                <w:sz w:val="32"/>
                <w:lang w:val="en-US"/>
              </w:rPr>
              <w:t>Read a magazine.</w:t>
            </w:r>
          </w:p>
        </w:tc>
      </w:tr>
    </w:tbl>
    <w:p w:rsidR="00275872" w:rsidRPr="00275872" w:rsidRDefault="00275872" w:rsidP="00275872">
      <w:pPr>
        <w:jc w:val="center"/>
        <w:rPr>
          <w:rFonts w:ascii="Ink Free" w:hAnsi="Ink Free"/>
          <w:b/>
          <w:sz w:val="40"/>
          <w:u w:val="single"/>
          <w:lang w:val="en-US"/>
        </w:rPr>
      </w:pPr>
    </w:p>
    <w:sectPr w:rsidR="00275872" w:rsidRPr="00275872" w:rsidSect="008834C6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72"/>
    <w:rsid w:val="00275872"/>
    <w:rsid w:val="008834C6"/>
    <w:rsid w:val="009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34C2"/>
  <w15:chartTrackingRefBased/>
  <w15:docId w15:val="{BE792648-482C-45D9-8924-BDFACDEC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2021-07-08T13:55:00Z</dcterms:created>
  <dcterms:modified xsi:type="dcterms:W3CDTF">2021-07-08T14:11:00Z</dcterms:modified>
</cp:coreProperties>
</file>